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3EB2F" w14:textId="0DA011B4" w:rsidR="00010B6E" w:rsidRPr="00B37175" w:rsidRDefault="00010B6E" w:rsidP="00010B6E">
      <w:pPr>
        <w:spacing w:line="240" w:lineRule="auto"/>
        <w:ind w:left="0"/>
        <w:jc w:val="center"/>
        <w:rPr>
          <w:rFonts w:eastAsia="Times New Roman" w:cstheme="minorHAnsi"/>
          <w:b/>
          <w:u w:val="single"/>
          <w:lang w:val="fr-BE"/>
        </w:rPr>
      </w:pPr>
      <w:r w:rsidRPr="00B37175">
        <w:rPr>
          <w:rFonts w:eastAsia="Times New Roman" w:cstheme="minorHAnsi"/>
          <w:b/>
          <w:u w:val="single"/>
          <w:lang w:val="fr-BE"/>
        </w:rPr>
        <w:t xml:space="preserve">FORMULAIRE </w:t>
      </w:r>
      <w:r w:rsidR="00B37175">
        <w:rPr>
          <w:rFonts w:eastAsia="Times New Roman" w:cstheme="minorHAnsi"/>
          <w:b/>
          <w:u w:val="single"/>
          <w:lang w:val="fr-BE"/>
        </w:rPr>
        <w:t>B-Form-I-02</w:t>
      </w:r>
    </w:p>
    <w:p w14:paraId="7D53EB30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b/>
          <w:lang w:val="fr-BE"/>
        </w:rPr>
      </w:pPr>
    </w:p>
    <w:p w14:paraId="7D53EB32" w14:textId="41920B8B" w:rsidR="00010B6E" w:rsidRPr="00B37175" w:rsidRDefault="00B37175" w:rsidP="00B37175">
      <w:pPr>
        <w:spacing w:line="240" w:lineRule="auto"/>
        <w:ind w:left="0"/>
        <w:jc w:val="both"/>
        <w:rPr>
          <w:rFonts w:eastAsia="Times New Roman" w:cstheme="minorHAnsi"/>
          <w:b/>
          <w:lang w:val="fr-BE"/>
        </w:rPr>
      </w:pPr>
      <w:r w:rsidRPr="00B37175">
        <w:rPr>
          <w:rFonts w:eastAsia="Times New Roman" w:cstheme="minorHAnsi"/>
          <w:b/>
          <w:lang w:val="fr-BE"/>
        </w:rPr>
        <w:t xml:space="preserve">Notification pour obtenir une intervention de l’assurance obligatoire </w:t>
      </w:r>
      <w:r w:rsidR="00010B6E" w:rsidRPr="00B37175">
        <w:rPr>
          <w:rFonts w:eastAsia="Times New Roman" w:cstheme="minorHAnsi"/>
          <w:b/>
          <w:lang w:val="fr-BE"/>
        </w:rPr>
        <w:t xml:space="preserve">pour les prestations relatives au </w:t>
      </w:r>
      <w:proofErr w:type="spellStart"/>
      <w:r w:rsidR="00010B6E" w:rsidRPr="00B37175">
        <w:rPr>
          <w:rFonts w:eastAsia="Times New Roman" w:cstheme="minorHAnsi"/>
          <w:b/>
          <w:lang w:val="fr-BE"/>
        </w:rPr>
        <w:t>neurostimulateur</w:t>
      </w:r>
      <w:proofErr w:type="spellEnd"/>
      <w:r w:rsidR="00010B6E" w:rsidRPr="00B37175">
        <w:rPr>
          <w:rFonts w:eastAsia="Times New Roman" w:cstheme="minorHAnsi"/>
          <w:b/>
          <w:lang w:val="fr-BE"/>
        </w:rPr>
        <w:t xml:space="preserve"> implanté</w:t>
      </w:r>
      <w:r>
        <w:rPr>
          <w:rFonts w:eastAsia="Times New Roman" w:cstheme="minorHAnsi"/>
          <w:b/>
          <w:lang w:val="fr-BE"/>
        </w:rPr>
        <w:t xml:space="preserve"> </w:t>
      </w:r>
      <w:r w:rsidR="00010B6E" w:rsidRPr="00B37175">
        <w:rPr>
          <w:rFonts w:eastAsia="Times New Roman" w:cstheme="minorHAnsi"/>
          <w:b/>
          <w:lang w:val="fr-BE"/>
        </w:rPr>
        <w:t>en cas de maladie de Parkinson</w:t>
      </w:r>
    </w:p>
    <w:p w14:paraId="7D53EB33" w14:textId="77777777" w:rsidR="00010B6E" w:rsidRDefault="00010B6E" w:rsidP="00010B6E">
      <w:pPr>
        <w:spacing w:line="240" w:lineRule="auto"/>
        <w:ind w:left="0"/>
        <w:rPr>
          <w:rFonts w:eastAsia="Times New Roman" w:cstheme="minorHAnsi"/>
          <w:b/>
          <w:u w:val="single"/>
          <w:lang w:val="fr-BE"/>
        </w:rPr>
      </w:pPr>
    </w:p>
    <w:p w14:paraId="1F644700" w14:textId="77777777" w:rsidR="00B37175" w:rsidRPr="00B37175" w:rsidRDefault="00B37175" w:rsidP="00B37175">
      <w:pPr>
        <w:spacing w:line="240" w:lineRule="auto"/>
        <w:ind w:left="0"/>
        <w:rPr>
          <w:rFonts w:ascii="Arial" w:eastAsia="Calibri" w:hAnsi="Arial" w:cs="Arial"/>
          <w:i/>
          <w:lang w:val="fr-BE"/>
        </w:rPr>
      </w:pPr>
      <w:r w:rsidRPr="00B37175">
        <w:rPr>
          <w:rFonts w:ascii="Arial" w:eastAsia="Calibri" w:hAnsi="Arial" w:cs="Arial"/>
          <w:i/>
          <w:lang w:val="fr-BE"/>
        </w:rPr>
        <w:t>(Veuillez remplir ce formulaire en caractères d’imprimerie)</w:t>
      </w:r>
    </w:p>
    <w:p w14:paraId="386BECB2" w14:textId="77777777" w:rsidR="00B37175" w:rsidRDefault="00B37175" w:rsidP="00010B6E">
      <w:pPr>
        <w:spacing w:line="240" w:lineRule="auto"/>
        <w:ind w:left="0"/>
        <w:rPr>
          <w:rFonts w:eastAsia="Times New Roman" w:cstheme="minorHAnsi"/>
          <w:b/>
          <w:u w:val="single"/>
          <w:lang w:val="fr-BE"/>
        </w:rPr>
      </w:pPr>
    </w:p>
    <w:p w14:paraId="650498C6" w14:textId="1C2663E1" w:rsidR="00B37175" w:rsidRDefault="00B37175" w:rsidP="007D629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eastAsia="Times New Roman" w:cstheme="minorHAnsi"/>
          <w:b/>
          <w:u w:val="single"/>
          <w:lang w:val="fr-BE"/>
        </w:rPr>
      </w:pPr>
      <w:r w:rsidRPr="00B37175">
        <w:rPr>
          <w:rFonts w:eastAsia="Times New Roman" w:cstheme="minorHAnsi"/>
          <w:lang w:val="fr-BE"/>
        </w:rPr>
        <w:t xml:space="preserve">A envoyer au médecin-conseil dans les 60 jours calendriers après </w:t>
      </w:r>
      <w:r w:rsidR="007D629B">
        <w:rPr>
          <w:rFonts w:eastAsia="Times New Roman" w:cstheme="minorHAnsi"/>
          <w:lang w:val="fr-BE"/>
        </w:rPr>
        <w:t>l</w:t>
      </w:r>
      <w:r w:rsidRPr="00B37175">
        <w:rPr>
          <w:rFonts w:eastAsia="Times New Roman" w:cstheme="minorHAnsi"/>
          <w:lang w:val="fr-BE"/>
        </w:rPr>
        <w:t>’implantation.</w:t>
      </w:r>
    </w:p>
    <w:p w14:paraId="7D53EB35" w14:textId="77777777" w:rsidR="00010B6E" w:rsidRDefault="00010B6E" w:rsidP="00010B6E">
      <w:pPr>
        <w:spacing w:line="240" w:lineRule="auto"/>
        <w:ind w:left="0"/>
        <w:rPr>
          <w:rFonts w:eastAsia="Times New Roman" w:cstheme="minorHAnsi"/>
          <w:b/>
          <w:u w:val="single"/>
          <w:lang w:val="fr-BE"/>
        </w:rPr>
      </w:pPr>
    </w:p>
    <w:p w14:paraId="40982293" w14:textId="77777777" w:rsidR="00B37175" w:rsidRDefault="00B37175" w:rsidP="00010B6E">
      <w:pPr>
        <w:spacing w:line="240" w:lineRule="auto"/>
        <w:ind w:left="0"/>
        <w:rPr>
          <w:rFonts w:eastAsia="Times New Roman" w:cstheme="minorHAnsi"/>
          <w:b/>
          <w:u w:val="single"/>
          <w:lang w:val="fr-BE"/>
        </w:rPr>
      </w:pPr>
    </w:p>
    <w:p w14:paraId="3E1992B4" w14:textId="77777777" w:rsidR="00B37175" w:rsidRPr="008B2977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fr-BE"/>
        </w:rPr>
      </w:pPr>
      <w:r w:rsidRPr="008B2977">
        <w:rPr>
          <w:rFonts w:ascii="Arial" w:eastAsia="Calibri" w:hAnsi="Arial" w:cs="Arial"/>
          <w:b/>
          <w:i/>
          <w:u w:val="single"/>
          <w:lang w:val="fr-BE"/>
        </w:rPr>
        <w:t>Identification de l’établissement hospitalier/médecin spécialiste</w:t>
      </w:r>
    </w:p>
    <w:p w14:paraId="761DEA44" w14:textId="1F110C65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 w:rsidRPr="00B37175">
        <w:rPr>
          <w:rFonts w:ascii="Arial" w:eastAsia="Calibri" w:hAnsi="Arial" w:cs="Arial"/>
          <w:lang w:val="fr-BE"/>
        </w:rPr>
        <w:t>Nom de l’établissement hospi</w:t>
      </w:r>
      <w:r>
        <w:rPr>
          <w:rFonts w:ascii="Arial" w:eastAsia="Calibri" w:hAnsi="Arial" w:cs="Arial"/>
          <w:lang w:val="fr-BE"/>
        </w:rPr>
        <w:t>talier : …………………………………………………………</w:t>
      </w:r>
    </w:p>
    <w:p w14:paraId="74B11B9A" w14:textId="77777777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 w:rsidRPr="00B37175">
        <w:rPr>
          <w:rFonts w:ascii="Arial" w:eastAsia="Calibri" w:hAnsi="Arial" w:cs="Arial"/>
          <w:lang w:val="fr-BE"/>
        </w:rPr>
        <w:t>N° d’identification INAMI de l’établissement hospitalier : 710_ _ _ _ _</w:t>
      </w:r>
    </w:p>
    <w:p w14:paraId="497CC82C" w14:textId="06DE8E84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 w:rsidRPr="00B37175">
        <w:rPr>
          <w:rFonts w:ascii="Arial" w:eastAsia="Calibri" w:hAnsi="Arial" w:cs="Arial"/>
          <w:lang w:val="fr-BE"/>
        </w:rPr>
        <w:t>Nom et prénom du médecin spé</w:t>
      </w:r>
      <w:r>
        <w:rPr>
          <w:rFonts w:ascii="Arial" w:eastAsia="Calibri" w:hAnsi="Arial" w:cs="Arial"/>
          <w:lang w:val="fr-BE"/>
        </w:rPr>
        <w:t>cialiste : ……………………………………………………</w:t>
      </w:r>
    </w:p>
    <w:p w14:paraId="5318291C" w14:textId="702C5EB2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 w:rsidRPr="00B37175">
        <w:rPr>
          <w:rFonts w:ascii="Arial" w:eastAsia="Calibri" w:hAnsi="Arial" w:cs="Arial"/>
          <w:lang w:val="fr-BE"/>
        </w:rPr>
        <w:t>N° INAMI du médecin spéci</w:t>
      </w:r>
      <w:r>
        <w:rPr>
          <w:rFonts w:ascii="Arial" w:eastAsia="Calibri" w:hAnsi="Arial" w:cs="Arial"/>
          <w:lang w:val="fr-BE"/>
        </w:rPr>
        <w:t>aliste : …………………………………………………………</w:t>
      </w:r>
      <w:r w:rsidRPr="00B37175">
        <w:rPr>
          <w:rFonts w:ascii="Arial" w:eastAsia="Calibri" w:hAnsi="Arial" w:cs="Arial"/>
          <w:lang w:val="fr-BE"/>
        </w:rPr>
        <w:t>…</w:t>
      </w:r>
    </w:p>
    <w:p w14:paraId="60EDEAF1" w14:textId="511F2E9F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 w:rsidRPr="00B37175">
        <w:rPr>
          <w:rFonts w:ascii="Arial" w:eastAsia="Calibri" w:hAnsi="Arial" w:cs="Arial"/>
          <w:lang w:val="fr-BE"/>
        </w:rPr>
        <w:t xml:space="preserve">Adresse </w:t>
      </w:r>
      <w:r>
        <w:rPr>
          <w:rFonts w:ascii="Arial" w:eastAsia="Calibri" w:hAnsi="Arial" w:cs="Arial"/>
          <w:lang w:val="fr-BE"/>
        </w:rPr>
        <w:t>Email : ……………………………………………………………</w:t>
      </w:r>
      <w:r w:rsidRPr="00B37175">
        <w:rPr>
          <w:rFonts w:ascii="Arial" w:eastAsia="Calibri" w:hAnsi="Arial" w:cs="Arial"/>
          <w:lang w:val="fr-BE"/>
        </w:rPr>
        <w:t>……………………</w:t>
      </w:r>
    </w:p>
    <w:p w14:paraId="225AFC3D" w14:textId="71849D64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 w:rsidRPr="00B37175">
        <w:rPr>
          <w:rFonts w:ascii="Arial" w:eastAsia="Calibri" w:hAnsi="Arial" w:cs="Arial"/>
          <w:lang w:val="fr-BE"/>
        </w:rPr>
        <w:t>Téléphone (secrétariat du ser</w:t>
      </w:r>
      <w:r>
        <w:rPr>
          <w:rFonts w:ascii="Arial" w:eastAsia="Calibri" w:hAnsi="Arial" w:cs="Arial"/>
          <w:lang w:val="fr-BE"/>
        </w:rPr>
        <w:t>vice) : ………………….………………………………………</w:t>
      </w:r>
    </w:p>
    <w:p w14:paraId="178B7E17" w14:textId="77777777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</w:p>
    <w:p w14:paraId="5D70E83C" w14:textId="77777777" w:rsidR="00B37175" w:rsidRPr="008B2977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fr-BE"/>
        </w:rPr>
      </w:pPr>
      <w:r w:rsidRPr="008B2977">
        <w:rPr>
          <w:rFonts w:ascii="Arial" w:eastAsia="Calibri" w:hAnsi="Arial" w:cs="Arial"/>
          <w:b/>
          <w:i/>
          <w:u w:val="single"/>
          <w:lang w:val="fr-BE"/>
        </w:rPr>
        <w:t>Identification du bénéficiaire</w:t>
      </w:r>
    </w:p>
    <w:p w14:paraId="4F8A2242" w14:textId="459F9C77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>
        <w:rPr>
          <w:rFonts w:ascii="Arial" w:eastAsia="Calibri" w:hAnsi="Arial" w:cs="Arial"/>
          <w:lang w:val="fr-BE"/>
        </w:rPr>
        <w:t>Nom : …………………………………………</w:t>
      </w:r>
      <w:r w:rsidRPr="00B37175">
        <w:rPr>
          <w:rFonts w:ascii="Arial" w:eastAsia="Calibri" w:hAnsi="Arial" w:cs="Arial"/>
          <w:lang w:val="fr-BE"/>
        </w:rPr>
        <w:t>..…………………………………………………</w:t>
      </w:r>
    </w:p>
    <w:p w14:paraId="01511D5D" w14:textId="69C61B06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 w:rsidRPr="00B37175">
        <w:rPr>
          <w:rFonts w:ascii="Arial" w:eastAsia="Calibri" w:hAnsi="Arial" w:cs="Arial"/>
          <w:lang w:val="fr-BE"/>
        </w:rPr>
        <w:t>Prénom : ……………………………………</w:t>
      </w:r>
      <w:r>
        <w:rPr>
          <w:rFonts w:ascii="Arial" w:eastAsia="Calibri" w:hAnsi="Arial" w:cs="Arial"/>
          <w:lang w:val="fr-BE"/>
        </w:rPr>
        <w:t>…………..…</w:t>
      </w:r>
      <w:r w:rsidRPr="00B37175">
        <w:rPr>
          <w:rFonts w:ascii="Arial" w:eastAsia="Calibri" w:hAnsi="Arial" w:cs="Arial"/>
          <w:lang w:val="fr-BE"/>
        </w:rPr>
        <w:t>……………………………………..</w:t>
      </w:r>
    </w:p>
    <w:p w14:paraId="1FE03508" w14:textId="7233A8DE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u w:val="single"/>
          <w:lang w:val="fr-BE"/>
        </w:rPr>
      </w:pPr>
      <w:r w:rsidRPr="00B37175">
        <w:rPr>
          <w:rFonts w:ascii="Arial" w:eastAsia="Calibri" w:hAnsi="Arial" w:cs="Arial"/>
          <w:lang w:val="fr-BE"/>
        </w:rPr>
        <w:t>Numéro d’identification au Registr</w:t>
      </w:r>
      <w:r>
        <w:rPr>
          <w:rFonts w:ascii="Arial" w:eastAsia="Calibri" w:hAnsi="Arial" w:cs="Arial"/>
          <w:lang w:val="fr-BE"/>
        </w:rPr>
        <w:t>e National : ………………………………………………</w:t>
      </w:r>
    </w:p>
    <w:p w14:paraId="775F28E1" w14:textId="7B9D3C1E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 w:rsidRPr="00B37175">
        <w:rPr>
          <w:rFonts w:ascii="Arial" w:eastAsia="Calibri" w:hAnsi="Arial" w:cs="Arial"/>
          <w:lang w:val="fr-BE"/>
        </w:rPr>
        <w:t>Date de nai</w:t>
      </w:r>
      <w:r>
        <w:rPr>
          <w:rFonts w:ascii="Arial" w:eastAsia="Calibri" w:hAnsi="Arial" w:cs="Arial"/>
          <w:lang w:val="fr-BE"/>
        </w:rPr>
        <w:t>ssance : …………………………………………………………</w:t>
      </w:r>
      <w:r w:rsidRPr="00B37175">
        <w:rPr>
          <w:rFonts w:ascii="Arial" w:eastAsia="Calibri" w:hAnsi="Arial" w:cs="Arial"/>
          <w:lang w:val="fr-BE"/>
        </w:rPr>
        <w:t>………………...</w:t>
      </w:r>
    </w:p>
    <w:p w14:paraId="18B03531" w14:textId="6D823EBE" w:rsidR="00B37175" w:rsidRPr="00B37175" w:rsidRDefault="00B37175" w:rsidP="00B37175">
      <w:pPr>
        <w:spacing w:after="200"/>
        <w:ind w:left="0"/>
        <w:rPr>
          <w:rFonts w:ascii="Arial" w:eastAsia="Calibri" w:hAnsi="Arial" w:cs="Arial"/>
          <w:lang w:val="fr-BE"/>
        </w:rPr>
      </w:pPr>
      <w:r>
        <w:rPr>
          <w:rFonts w:ascii="Arial" w:eastAsia="Calibri" w:hAnsi="Arial" w:cs="Arial"/>
          <w:lang w:val="fr-BE"/>
        </w:rPr>
        <w:t>Sexe : ……………………………………………………………</w:t>
      </w:r>
      <w:r w:rsidRPr="00B37175">
        <w:rPr>
          <w:rFonts w:ascii="Arial" w:eastAsia="Calibri" w:hAnsi="Arial" w:cs="Arial"/>
          <w:lang w:val="fr-BE"/>
        </w:rPr>
        <w:t>………………………………</w:t>
      </w:r>
    </w:p>
    <w:p w14:paraId="3AF554D2" w14:textId="05FFC794" w:rsidR="00B37175" w:rsidRPr="00B37175" w:rsidRDefault="00B37175" w:rsidP="00B37175">
      <w:pPr>
        <w:spacing w:line="240" w:lineRule="auto"/>
        <w:ind w:left="0"/>
        <w:rPr>
          <w:rFonts w:ascii="Arial" w:eastAsia="Calibri" w:hAnsi="Arial" w:cs="Arial"/>
          <w:lang w:val="fr-BE"/>
        </w:rPr>
      </w:pPr>
      <w:r w:rsidRPr="00B37175">
        <w:rPr>
          <w:rFonts w:ascii="Arial" w:eastAsia="Calibri" w:hAnsi="Arial" w:cs="Arial"/>
          <w:lang w:val="fr-BE"/>
        </w:rPr>
        <w:t>Mutua</w:t>
      </w:r>
      <w:r>
        <w:rPr>
          <w:rFonts w:ascii="Arial" w:eastAsia="Calibri" w:hAnsi="Arial" w:cs="Arial"/>
          <w:lang w:val="fr-BE"/>
        </w:rPr>
        <w:t>lité : ………………………………………………………………</w:t>
      </w:r>
      <w:r w:rsidRPr="00B37175">
        <w:rPr>
          <w:rFonts w:ascii="Arial" w:eastAsia="Calibri" w:hAnsi="Arial" w:cs="Arial"/>
          <w:lang w:val="fr-BE"/>
        </w:rPr>
        <w:t>……………………….</w:t>
      </w:r>
    </w:p>
    <w:p w14:paraId="70C3C2B8" w14:textId="77777777" w:rsidR="00B37175" w:rsidRDefault="00B37175" w:rsidP="00B37175">
      <w:pPr>
        <w:spacing w:line="240" w:lineRule="auto"/>
        <w:ind w:left="0"/>
        <w:rPr>
          <w:rFonts w:ascii="Arial" w:eastAsia="Calibri" w:hAnsi="Arial" w:cs="Arial"/>
          <w:lang w:val="fr-BE"/>
        </w:rPr>
      </w:pPr>
    </w:p>
    <w:p w14:paraId="2F7B0867" w14:textId="77777777" w:rsidR="00F21C0F" w:rsidRPr="00F21C0F" w:rsidRDefault="00F21C0F" w:rsidP="00B37175">
      <w:pPr>
        <w:spacing w:line="240" w:lineRule="auto"/>
        <w:ind w:left="0"/>
        <w:rPr>
          <w:rFonts w:ascii="Arial" w:eastAsia="Calibri" w:hAnsi="Arial" w:cs="Arial"/>
          <w:lang w:val="fr-BE"/>
        </w:rPr>
      </w:pPr>
    </w:p>
    <w:p w14:paraId="460566E6" w14:textId="5522B4B3" w:rsidR="00B37175" w:rsidRDefault="00F21C0F" w:rsidP="00F21C0F">
      <w:pPr>
        <w:spacing w:line="240" w:lineRule="auto"/>
        <w:ind w:left="0"/>
        <w:rPr>
          <w:rFonts w:eastAsia="Times New Roman" w:cstheme="minorHAnsi"/>
          <w:u w:val="single"/>
          <w:lang w:val="fr-BE"/>
        </w:rPr>
      </w:pPr>
      <w:r w:rsidRPr="008B2977">
        <w:rPr>
          <w:rFonts w:eastAsia="Times New Roman" w:cstheme="minorHAnsi"/>
          <w:b/>
          <w:i/>
          <w:u w:val="single"/>
          <w:lang w:val="fr-BE"/>
        </w:rPr>
        <w:t>Date de l’intervention</w:t>
      </w:r>
      <w:r w:rsidRPr="00F21C0F">
        <w:rPr>
          <w:rFonts w:eastAsia="Times New Roman" w:cstheme="minorHAnsi"/>
          <w:lang w:val="fr-BE"/>
        </w:rPr>
        <w:t> :…………/…………/…………..</w:t>
      </w:r>
    </w:p>
    <w:p w14:paraId="5BA3E1DF" w14:textId="77777777" w:rsidR="00F21C0F" w:rsidRDefault="00F21C0F" w:rsidP="00F21C0F">
      <w:pPr>
        <w:spacing w:line="240" w:lineRule="auto"/>
        <w:ind w:left="0"/>
        <w:rPr>
          <w:rFonts w:eastAsia="Times New Roman" w:cstheme="minorHAnsi"/>
          <w:u w:val="single"/>
          <w:lang w:val="fr-BE"/>
        </w:rPr>
      </w:pPr>
    </w:p>
    <w:p w14:paraId="391D102A" w14:textId="77777777" w:rsidR="00F21C0F" w:rsidRPr="00F21C0F" w:rsidRDefault="00F21C0F" w:rsidP="00F21C0F">
      <w:pPr>
        <w:spacing w:line="240" w:lineRule="auto"/>
        <w:ind w:left="0"/>
        <w:rPr>
          <w:rFonts w:eastAsia="Times New Roman" w:cstheme="minorHAnsi"/>
          <w:u w:val="single"/>
          <w:lang w:val="fr-BE"/>
        </w:rPr>
      </w:pPr>
    </w:p>
    <w:p w14:paraId="584972E0" w14:textId="773E7002" w:rsidR="00B37175" w:rsidRPr="00B37175" w:rsidRDefault="00B37175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 xml:space="preserve">Conformément aux dispositions de </w:t>
      </w:r>
      <w:r>
        <w:rPr>
          <w:rFonts w:eastAsia="Times New Roman" w:cstheme="minorHAnsi"/>
          <w:lang w:val="fr-FR"/>
        </w:rPr>
        <w:t>la condition de remboursement B-§03 de la liste</w:t>
      </w:r>
      <w:r w:rsidRPr="00B37175">
        <w:rPr>
          <w:rFonts w:eastAsia="Times New Roman" w:cstheme="minorHAnsi"/>
          <w:lang w:val="fr-FR"/>
        </w:rPr>
        <w:t xml:space="preserve">, la (les) prestation(s) mentionnée(s) ci-dessous est (sont) demandée (s) pour ce </w:t>
      </w:r>
      <w:r>
        <w:rPr>
          <w:rFonts w:eastAsia="Times New Roman" w:cstheme="minorHAnsi"/>
          <w:lang w:val="fr-FR"/>
        </w:rPr>
        <w:t>bénéficiaire</w:t>
      </w:r>
      <w:r w:rsidRPr="00B37175">
        <w:rPr>
          <w:rFonts w:eastAsia="Times New Roman" w:cstheme="minorHAnsi"/>
          <w:lang w:val="fr-FR"/>
        </w:rPr>
        <w:t>.</w:t>
      </w:r>
    </w:p>
    <w:p w14:paraId="21120328" w14:textId="77777777" w:rsidR="00B37175" w:rsidRPr="00B37175" w:rsidRDefault="00B37175" w:rsidP="00B37175">
      <w:pPr>
        <w:spacing w:line="240" w:lineRule="auto"/>
        <w:ind w:left="0"/>
        <w:jc w:val="both"/>
        <w:rPr>
          <w:rFonts w:ascii="Arial" w:eastAsia="Calibri" w:hAnsi="Arial" w:cs="Arial"/>
          <w:u w:val="single"/>
          <w:lang w:val="fr-BE"/>
        </w:rPr>
      </w:pPr>
    </w:p>
    <w:p w14:paraId="5A468478" w14:textId="77777777" w:rsidR="00502330" w:rsidRDefault="00010B6E" w:rsidP="00502330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 xml:space="preserve">L’équipe mouvements anormaux (EMA) confirme que le </w:t>
      </w:r>
      <w:r w:rsidR="00B37175">
        <w:rPr>
          <w:rFonts w:eastAsia="Times New Roman" w:cstheme="minorHAnsi"/>
          <w:lang w:val="fr-FR"/>
        </w:rPr>
        <w:t>bénéficiaire</w:t>
      </w:r>
      <w:r w:rsidR="00B37175" w:rsidRPr="00B37175">
        <w:rPr>
          <w:rFonts w:eastAsia="Times New Roman" w:cstheme="minorHAnsi"/>
          <w:lang w:val="fr-FR"/>
        </w:rPr>
        <w:t xml:space="preserve"> </w:t>
      </w:r>
      <w:r w:rsidRPr="00B37175">
        <w:rPr>
          <w:rFonts w:eastAsia="Times New Roman" w:cstheme="minorHAnsi"/>
          <w:lang w:val="fr-FR"/>
        </w:rPr>
        <w:t xml:space="preserve">est sévèrement gêné dans les activités de sa vie journalière (AVJ) et satisfait aux critères d’inclusion et d’exclusion prévus dans la </w:t>
      </w:r>
      <w:r w:rsidR="00B37175">
        <w:rPr>
          <w:rFonts w:eastAsia="Times New Roman" w:cstheme="minorHAnsi"/>
          <w:lang w:val="fr-FR"/>
        </w:rPr>
        <w:t>liste</w:t>
      </w:r>
      <w:r w:rsidR="00B37175" w:rsidRPr="00B37175">
        <w:rPr>
          <w:rFonts w:eastAsia="Times New Roman" w:cstheme="minorHAnsi"/>
          <w:lang w:val="fr-FR"/>
        </w:rPr>
        <w:t xml:space="preserve"> </w:t>
      </w:r>
      <w:r w:rsidRPr="00B37175">
        <w:rPr>
          <w:rFonts w:eastAsia="Times New Roman" w:cstheme="minorHAnsi"/>
          <w:lang w:val="fr-FR"/>
        </w:rPr>
        <w:t>(</w:t>
      </w:r>
      <w:r w:rsidRPr="00B37175">
        <w:rPr>
          <w:rFonts w:eastAsia="Times New Roman" w:cstheme="minorHAnsi"/>
          <w:i/>
          <w:lang w:val="fr-FR"/>
        </w:rPr>
        <w:t>veuillez cocher</w:t>
      </w:r>
      <w:r w:rsidRPr="00B37175">
        <w:rPr>
          <w:rFonts w:eastAsia="Times New Roman" w:cstheme="minorHAnsi"/>
          <w:lang w:val="fr-FR"/>
        </w:rPr>
        <w:t xml:space="preserve">) </w:t>
      </w:r>
    </w:p>
    <w:p w14:paraId="79EAE903" w14:textId="77777777" w:rsidR="00502330" w:rsidRDefault="00502330" w:rsidP="00502330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45" w14:textId="5E54E53B" w:rsidR="00010B6E" w:rsidRDefault="00010B6E" w:rsidP="00502330">
      <w:pPr>
        <w:numPr>
          <w:ilvl w:val="0"/>
          <w:numId w:val="2"/>
        </w:numPr>
        <w:tabs>
          <w:tab w:val="left" w:pos="858"/>
        </w:tabs>
        <w:spacing w:line="240" w:lineRule="auto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lastRenderedPageBreak/>
        <w:t xml:space="preserve">Il s’agit d’un </w:t>
      </w:r>
      <w:r w:rsidR="00B37175">
        <w:rPr>
          <w:rFonts w:eastAsia="Times New Roman" w:cstheme="minorHAnsi"/>
          <w:lang w:val="fr-FR"/>
        </w:rPr>
        <w:t>bénéficiaire</w:t>
      </w:r>
      <w:r w:rsidR="00B37175" w:rsidRPr="00B37175">
        <w:rPr>
          <w:rFonts w:eastAsia="Times New Roman" w:cstheme="minorHAnsi"/>
          <w:lang w:val="fr-FR"/>
        </w:rPr>
        <w:t xml:space="preserve"> </w:t>
      </w:r>
      <w:r w:rsidRPr="00B37175">
        <w:rPr>
          <w:rFonts w:eastAsia="Times New Roman" w:cstheme="minorHAnsi"/>
          <w:lang w:val="fr-FR"/>
        </w:rPr>
        <w:t xml:space="preserve">qui a pris pendant au moins 3 ans une médication orale </w:t>
      </w:r>
      <w:proofErr w:type="spellStart"/>
      <w:r w:rsidRPr="00B37175">
        <w:rPr>
          <w:rFonts w:eastAsia="Times New Roman" w:cstheme="minorHAnsi"/>
          <w:lang w:val="fr-FR"/>
        </w:rPr>
        <w:t>antiparkinsonnienne</w:t>
      </w:r>
      <w:proofErr w:type="spellEnd"/>
      <w:r w:rsidRPr="00B37175">
        <w:rPr>
          <w:rFonts w:eastAsia="Times New Roman" w:cstheme="minorHAnsi"/>
          <w:lang w:val="fr-FR"/>
        </w:rPr>
        <w:t xml:space="preserve"> et dont la maladie </w:t>
      </w:r>
      <w:r w:rsidR="007272BF" w:rsidRPr="00B37175">
        <w:rPr>
          <w:rFonts w:eastAsia="Times New Roman" w:cstheme="minorHAnsi"/>
          <w:lang w:val="fr-FR"/>
        </w:rPr>
        <w:t xml:space="preserve">ne peut plus être traitée par médicaments. </w:t>
      </w:r>
    </w:p>
    <w:p w14:paraId="141ACFC9" w14:textId="77777777" w:rsidR="00502330" w:rsidRPr="00B37175" w:rsidRDefault="00502330" w:rsidP="00502330">
      <w:pPr>
        <w:tabs>
          <w:tab w:val="left" w:pos="858"/>
        </w:tabs>
        <w:spacing w:line="240" w:lineRule="auto"/>
        <w:jc w:val="both"/>
        <w:rPr>
          <w:rFonts w:eastAsia="Times New Roman" w:cstheme="minorHAnsi"/>
          <w:lang w:val="fr-FR"/>
        </w:rPr>
      </w:pPr>
    </w:p>
    <w:p w14:paraId="7D53EB47" w14:textId="32961E66" w:rsidR="00010B6E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 xml:space="preserve">Le </w:t>
      </w:r>
      <w:r w:rsidR="007D629B">
        <w:rPr>
          <w:rFonts w:eastAsia="Times New Roman" w:cstheme="minorHAnsi"/>
          <w:lang w:val="fr-FR"/>
        </w:rPr>
        <w:t>bénéficiaire</w:t>
      </w:r>
      <w:r w:rsidR="007D629B" w:rsidRPr="00B37175">
        <w:rPr>
          <w:rFonts w:eastAsia="Times New Roman" w:cstheme="minorHAnsi"/>
          <w:lang w:val="fr-FR"/>
        </w:rPr>
        <w:t xml:space="preserve"> </w:t>
      </w:r>
      <w:r w:rsidRPr="00B37175">
        <w:rPr>
          <w:rFonts w:eastAsia="Times New Roman" w:cstheme="minorHAnsi"/>
          <w:lang w:val="fr-FR"/>
        </w:rPr>
        <w:t>ne présente pas :</w:t>
      </w:r>
    </w:p>
    <w:p w14:paraId="29108938" w14:textId="77777777" w:rsidR="00502330" w:rsidRPr="00B37175" w:rsidRDefault="00502330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49" w14:textId="625569DC" w:rsidR="00010B6E" w:rsidRPr="00502330" w:rsidRDefault="00010B6E" w:rsidP="00502330">
      <w:pPr>
        <w:numPr>
          <w:ilvl w:val="0"/>
          <w:numId w:val="2"/>
        </w:numPr>
        <w:tabs>
          <w:tab w:val="left" w:pos="858"/>
        </w:tabs>
        <w:spacing w:line="240" w:lineRule="auto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>épisode  aigu dépressif/mixte/psychotique/(hypo)maniaque ou délirium qui n’est pas attribuable à une médication dopaminergique antiparkinsonienne;</w:t>
      </w:r>
    </w:p>
    <w:p w14:paraId="7D53EB4B" w14:textId="5A26C627" w:rsidR="00010B6E" w:rsidRPr="00502330" w:rsidRDefault="00010B6E" w:rsidP="00502330">
      <w:pPr>
        <w:numPr>
          <w:ilvl w:val="0"/>
          <w:numId w:val="2"/>
        </w:numPr>
        <w:tabs>
          <w:tab w:val="left" w:pos="858"/>
        </w:tabs>
        <w:spacing w:line="240" w:lineRule="auto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>troubles induits par une substance, rendant impossible l’usage correct de l’appareil ou le suivi médical systématique; </w:t>
      </w:r>
    </w:p>
    <w:p w14:paraId="7D53EB4D" w14:textId="3C08D7B1" w:rsidR="00010B6E" w:rsidRPr="00502330" w:rsidRDefault="00010B6E" w:rsidP="00502330">
      <w:pPr>
        <w:numPr>
          <w:ilvl w:val="0"/>
          <w:numId w:val="2"/>
        </w:numPr>
        <w:tabs>
          <w:tab w:val="left" w:pos="858"/>
        </w:tabs>
        <w:spacing w:line="240" w:lineRule="auto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>autre trouble psychiatrique grave rendant impossible l’usage correct de l’appareil ou le suivi médical systématique, ou qui pourrait s’aggraver par le fait même de l’implantation;</w:t>
      </w:r>
    </w:p>
    <w:p w14:paraId="7D53EB4E" w14:textId="77777777" w:rsidR="00010B6E" w:rsidRPr="00B37175" w:rsidRDefault="00010B6E" w:rsidP="00B37175">
      <w:pPr>
        <w:numPr>
          <w:ilvl w:val="0"/>
          <w:numId w:val="2"/>
        </w:numPr>
        <w:tabs>
          <w:tab w:val="left" w:pos="858"/>
        </w:tabs>
        <w:spacing w:line="240" w:lineRule="auto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>démence</w:t>
      </w:r>
    </w:p>
    <w:p w14:paraId="7D53EB4F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00263E54" w14:textId="77777777" w:rsidR="00B37175" w:rsidRDefault="00B37175" w:rsidP="00B37175">
      <w:pPr>
        <w:spacing w:line="240" w:lineRule="auto"/>
        <w:ind w:left="0"/>
        <w:jc w:val="both"/>
        <w:rPr>
          <w:rFonts w:eastAsia="Times New Roman" w:cstheme="minorHAnsi"/>
          <w:u w:val="single"/>
          <w:lang w:val="fr-BE"/>
        </w:rPr>
      </w:pPr>
    </w:p>
    <w:p w14:paraId="7D53EB50" w14:textId="57D0CBC6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i/>
          <w:lang w:val="fr-BE"/>
        </w:rPr>
      </w:pPr>
      <w:r w:rsidRPr="003945BA">
        <w:rPr>
          <w:rFonts w:eastAsia="Times New Roman" w:cstheme="minorHAnsi"/>
          <w:b/>
          <w:i/>
          <w:u w:val="single"/>
          <w:lang w:val="fr-BE"/>
        </w:rPr>
        <w:t>Prestation(s) demandée(s)</w:t>
      </w:r>
      <w:r w:rsidRPr="00B37175">
        <w:rPr>
          <w:rFonts w:eastAsia="Times New Roman" w:cstheme="minorHAnsi"/>
          <w:i/>
          <w:lang w:val="fr-BE"/>
        </w:rPr>
        <w:t xml:space="preserve"> (A cocher)</w:t>
      </w:r>
    </w:p>
    <w:p w14:paraId="7D53EB51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i/>
          <w:lang w:val="fr-BE"/>
        </w:rPr>
      </w:pPr>
    </w:p>
    <w:p w14:paraId="7D53EB52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b/>
          <w:lang w:val="fr-BE"/>
        </w:rPr>
      </w:pPr>
      <w:proofErr w:type="spellStart"/>
      <w:r w:rsidRPr="00B37175">
        <w:rPr>
          <w:rFonts w:eastAsia="Times New Roman" w:cstheme="minorHAnsi"/>
          <w:b/>
          <w:lang w:val="fr-BE"/>
        </w:rPr>
        <w:t>Neurostimulateur</w:t>
      </w:r>
      <w:proofErr w:type="spellEnd"/>
      <w:r w:rsidR="008603FA" w:rsidRPr="00B37175">
        <w:rPr>
          <w:rFonts w:eastAsia="Times New Roman" w:cstheme="minorHAnsi"/>
          <w:b/>
          <w:lang w:val="fr-BE"/>
        </w:rPr>
        <w:t xml:space="preserve"> non- rechargeable</w:t>
      </w:r>
    </w:p>
    <w:p w14:paraId="7D53EB53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lang w:val="fr-BE"/>
        </w:rPr>
      </w:pPr>
    </w:p>
    <w:p w14:paraId="611EFDE3" w14:textId="77777777" w:rsidR="002E403A" w:rsidRDefault="002E403A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151454-</w:t>
      </w:r>
      <w:r w:rsidRPr="002E403A">
        <w:rPr>
          <w:rFonts w:eastAsia="Times New Roman" w:cstheme="minorHAnsi"/>
          <w:lang w:val="fr-BE"/>
        </w:rPr>
        <w:t xml:space="preserve">151465 Premier(s) </w:t>
      </w:r>
      <w:proofErr w:type="spellStart"/>
      <w:r w:rsidRPr="002E403A">
        <w:rPr>
          <w:rFonts w:eastAsia="Times New Roman" w:cstheme="minorHAnsi"/>
          <w:lang w:val="fr-BE"/>
        </w:rPr>
        <w:t>neurostimulateur</w:t>
      </w:r>
      <w:proofErr w:type="spellEnd"/>
      <w:r w:rsidRPr="002E403A">
        <w:rPr>
          <w:rFonts w:eastAsia="Times New Roman" w:cstheme="minorHAnsi"/>
          <w:lang w:val="fr-BE"/>
        </w:rPr>
        <w:t>(s) non-rechargeable(s) implanté(s) en cas de maladie de</w:t>
      </w:r>
      <w:r>
        <w:rPr>
          <w:rFonts w:eastAsia="Times New Roman" w:cstheme="minorHAnsi"/>
          <w:lang w:val="fr-BE"/>
        </w:rPr>
        <w:t xml:space="preserve"> Parkinson</w:t>
      </w:r>
      <w:r w:rsidRPr="002E403A">
        <w:rPr>
          <w:rFonts w:eastAsia="Times New Roman" w:cstheme="minorHAnsi"/>
          <w:lang w:val="fr-BE"/>
        </w:rPr>
        <w:t>, pour stimulation unilatérale (un canal)</w:t>
      </w:r>
    </w:p>
    <w:p w14:paraId="7E6554C0" w14:textId="77777777" w:rsidR="002E403A" w:rsidRDefault="002E403A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151476-</w:t>
      </w:r>
      <w:r w:rsidRPr="002E403A">
        <w:rPr>
          <w:rFonts w:eastAsia="Times New Roman" w:cstheme="minorHAnsi"/>
          <w:lang w:val="fr-BE"/>
        </w:rPr>
        <w:t xml:space="preserve">151480 Premier(s) </w:t>
      </w:r>
      <w:proofErr w:type="spellStart"/>
      <w:r w:rsidRPr="002E403A">
        <w:rPr>
          <w:rFonts w:eastAsia="Times New Roman" w:cstheme="minorHAnsi"/>
          <w:lang w:val="fr-BE"/>
        </w:rPr>
        <w:t>neurostimulateur</w:t>
      </w:r>
      <w:proofErr w:type="spellEnd"/>
      <w:r w:rsidRPr="002E403A">
        <w:rPr>
          <w:rFonts w:eastAsia="Times New Roman" w:cstheme="minorHAnsi"/>
          <w:lang w:val="fr-BE"/>
        </w:rPr>
        <w:t>(s) non-rechargeable(s) implanté(s) en cas de maladie de Parkinson, pour stimulation bilatérale (deux canaux)</w:t>
      </w:r>
    </w:p>
    <w:p w14:paraId="236215CB" w14:textId="3F9BCACD" w:rsidR="002E403A" w:rsidRDefault="002E403A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151535-</w:t>
      </w:r>
      <w:r w:rsidRPr="002E403A">
        <w:rPr>
          <w:rFonts w:eastAsia="Times New Roman" w:cstheme="minorHAnsi"/>
          <w:lang w:val="fr-BE"/>
        </w:rPr>
        <w:t xml:space="preserve">151546 </w:t>
      </w:r>
      <w:proofErr w:type="spellStart"/>
      <w:r w:rsidRPr="002E403A">
        <w:rPr>
          <w:rFonts w:eastAsia="Times New Roman" w:cstheme="minorHAnsi"/>
          <w:lang w:val="fr-BE"/>
        </w:rPr>
        <w:t>Neurostimulateur</w:t>
      </w:r>
      <w:proofErr w:type="spellEnd"/>
      <w:r w:rsidRPr="002E403A">
        <w:rPr>
          <w:rFonts w:eastAsia="Times New Roman" w:cstheme="minorHAnsi"/>
          <w:lang w:val="fr-BE"/>
        </w:rPr>
        <w:t xml:space="preserve"> non-rechargeable de remplacement implanté en cas de maladie de</w:t>
      </w:r>
      <w:r>
        <w:rPr>
          <w:rFonts w:eastAsia="Times New Roman" w:cstheme="minorHAnsi"/>
          <w:lang w:val="fr-BE"/>
        </w:rPr>
        <w:t xml:space="preserve"> </w:t>
      </w:r>
      <w:r w:rsidRPr="002E403A">
        <w:rPr>
          <w:rFonts w:eastAsia="Times New Roman" w:cstheme="minorHAnsi"/>
          <w:lang w:val="fr-BE"/>
        </w:rPr>
        <w:t>Parkinson, pour stimulation unilatérale (un canal)</w:t>
      </w:r>
    </w:p>
    <w:p w14:paraId="7D53EB57" w14:textId="1D37C807" w:rsidR="008603FA" w:rsidRDefault="002E403A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151550-</w:t>
      </w:r>
      <w:r w:rsidRPr="002E403A">
        <w:rPr>
          <w:rFonts w:eastAsia="Times New Roman" w:cstheme="minorHAnsi"/>
          <w:lang w:val="fr-BE"/>
        </w:rPr>
        <w:t xml:space="preserve">151561 </w:t>
      </w:r>
      <w:proofErr w:type="spellStart"/>
      <w:r w:rsidRPr="002E403A">
        <w:rPr>
          <w:rFonts w:eastAsia="Times New Roman" w:cstheme="minorHAnsi"/>
          <w:lang w:val="fr-BE"/>
        </w:rPr>
        <w:t>Neurostimulateur</w:t>
      </w:r>
      <w:proofErr w:type="spellEnd"/>
      <w:r w:rsidRPr="002E403A">
        <w:rPr>
          <w:rFonts w:eastAsia="Times New Roman" w:cstheme="minorHAnsi"/>
          <w:lang w:val="fr-BE"/>
        </w:rPr>
        <w:t xml:space="preserve"> non-rechargeable de remplacement implanté en cas de maladie de</w:t>
      </w:r>
      <w:r>
        <w:rPr>
          <w:rFonts w:eastAsia="Times New Roman" w:cstheme="minorHAnsi"/>
          <w:lang w:val="fr-BE"/>
        </w:rPr>
        <w:t xml:space="preserve"> </w:t>
      </w:r>
      <w:r w:rsidRPr="002E403A">
        <w:rPr>
          <w:rFonts w:eastAsia="Times New Roman" w:cstheme="minorHAnsi"/>
          <w:lang w:val="fr-BE"/>
        </w:rPr>
        <w:t>Parkinson, pour stimulation bilatérale (deux canaux)</w:t>
      </w:r>
    </w:p>
    <w:p w14:paraId="61239276" w14:textId="1CC8DF55" w:rsidR="002E403A" w:rsidRDefault="002E403A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151616-</w:t>
      </w:r>
      <w:r w:rsidRPr="002E403A">
        <w:rPr>
          <w:rFonts w:eastAsia="Times New Roman" w:cstheme="minorHAnsi"/>
          <w:lang w:val="fr-BE"/>
        </w:rPr>
        <w:t xml:space="preserve">151620 </w:t>
      </w:r>
      <w:proofErr w:type="spellStart"/>
      <w:r w:rsidRPr="002E403A">
        <w:rPr>
          <w:rFonts w:eastAsia="Times New Roman" w:cstheme="minorHAnsi"/>
          <w:lang w:val="fr-BE"/>
        </w:rPr>
        <w:t>Neurostimulateur</w:t>
      </w:r>
      <w:proofErr w:type="spellEnd"/>
      <w:r w:rsidRPr="002E403A">
        <w:rPr>
          <w:rFonts w:eastAsia="Times New Roman" w:cstheme="minorHAnsi"/>
          <w:lang w:val="fr-BE"/>
        </w:rPr>
        <w:t xml:space="preserve"> non-rechargeable de remplacement implanté en cas de maladie de</w:t>
      </w:r>
      <w:r>
        <w:rPr>
          <w:rFonts w:eastAsia="Times New Roman" w:cstheme="minorHAnsi"/>
          <w:lang w:val="fr-BE"/>
        </w:rPr>
        <w:t xml:space="preserve"> </w:t>
      </w:r>
      <w:r w:rsidRPr="002E403A">
        <w:rPr>
          <w:rFonts w:eastAsia="Times New Roman" w:cstheme="minorHAnsi"/>
          <w:lang w:val="fr-BE"/>
        </w:rPr>
        <w:t>Parkinson, pour stimulation unilatérale (un canal), en cas de remplacement anticipé</w:t>
      </w:r>
    </w:p>
    <w:p w14:paraId="357ACC4C" w14:textId="75EA919C" w:rsidR="002E403A" w:rsidRPr="002E403A" w:rsidRDefault="002E403A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151631-</w:t>
      </w:r>
      <w:r w:rsidRPr="002E403A">
        <w:rPr>
          <w:rFonts w:eastAsia="Times New Roman" w:cstheme="minorHAnsi"/>
          <w:lang w:val="fr-BE"/>
        </w:rPr>
        <w:t xml:space="preserve">151642 </w:t>
      </w:r>
      <w:proofErr w:type="spellStart"/>
      <w:r w:rsidRPr="002E403A">
        <w:rPr>
          <w:rFonts w:eastAsia="Times New Roman" w:cstheme="minorHAnsi"/>
          <w:lang w:val="fr-BE"/>
        </w:rPr>
        <w:t>Neurostimulateur</w:t>
      </w:r>
      <w:proofErr w:type="spellEnd"/>
      <w:r w:rsidRPr="002E403A">
        <w:rPr>
          <w:rFonts w:eastAsia="Times New Roman" w:cstheme="minorHAnsi"/>
          <w:lang w:val="fr-BE"/>
        </w:rPr>
        <w:t xml:space="preserve"> non-rechargeable de remplacement implanté en cas de maladie de</w:t>
      </w:r>
      <w:r>
        <w:rPr>
          <w:rFonts w:eastAsia="Times New Roman" w:cstheme="minorHAnsi"/>
          <w:lang w:val="fr-BE"/>
        </w:rPr>
        <w:t xml:space="preserve"> </w:t>
      </w:r>
      <w:r w:rsidRPr="002E403A">
        <w:rPr>
          <w:rFonts w:eastAsia="Times New Roman" w:cstheme="minorHAnsi"/>
          <w:lang w:val="fr-BE"/>
        </w:rPr>
        <w:t>Parkinson, pour stimulation bilatérale (deux canaux), en cas de remplacement anticipé</w:t>
      </w:r>
    </w:p>
    <w:p w14:paraId="204A9071" w14:textId="77777777" w:rsidR="002E403A" w:rsidRDefault="002E403A" w:rsidP="002E403A">
      <w:pPr>
        <w:spacing w:line="240" w:lineRule="auto"/>
        <w:jc w:val="both"/>
        <w:rPr>
          <w:rFonts w:eastAsia="Times New Roman" w:cstheme="minorHAnsi"/>
          <w:lang w:val="fr-BE"/>
        </w:rPr>
      </w:pPr>
    </w:p>
    <w:p w14:paraId="67940B1A" w14:textId="77777777" w:rsidR="002E403A" w:rsidRPr="002E403A" w:rsidRDefault="002E403A" w:rsidP="002E403A">
      <w:pPr>
        <w:spacing w:line="240" w:lineRule="auto"/>
        <w:jc w:val="both"/>
        <w:rPr>
          <w:rFonts w:eastAsia="Times New Roman" w:cstheme="minorHAnsi"/>
          <w:lang w:val="fr-BE"/>
        </w:rPr>
      </w:pPr>
    </w:p>
    <w:p w14:paraId="7D53EB58" w14:textId="77777777" w:rsidR="008603FA" w:rsidRPr="00B37175" w:rsidRDefault="008603FA" w:rsidP="00B37175">
      <w:pPr>
        <w:spacing w:line="240" w:lineRule="auto"/>
        <w:ind w:left="0"/>
        <w:jc w:val="both"/>
        <w:rPr>
          <w:rFonts w:eastAsia="Times New Roman" w:cstheme="minorHAnsi"/>
          <w:b/>
          <w:lang w:val="fr-BE"/>
        </w:rPr>
      </w:pPr>
      <w:proofErr w:type="spellStart"/>
      <w:r w:rsidRPr="00B37175">
        <w:rPr>
          <w:rFonts w:eastAsia="Times New Roman" w:cstheme="minorHAnsi"/>
          <w:b/>
          <w:lang w:val="fr-BE"/>
        </w:rPr>
        <w:t>Neurostimulateur</w:t>
      </w:r>
      <w:proofErr w:type="spellEnd"/>
      <w:r w:rsidRPr="00B37175">
        <w:rPr>
          <w:rFonts w:eastAsia="Times New Roman" w:cstheme="minorHAnsi"/>
          <w:b/>
          <w:lang w:val="fr-BE"/>
        </w:rPr>
        <w:t xml:space="preserve"> rechargeable</w:t>
      </w:r>
    </w:p>
    <w:p w14:paraId="7D53EB59" w14:textId="6E42B3F7" w:rsidR="008603FA" w:rsidRDefault="002E403A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151690-</w:t>
      </w:r>
      <w:r w:rsidRPr="002E403A">
        <w:rPr>
          <w:rFonts w:eastAsia="Times New Roman" w:cstheme="minorHAnsi"/>
          <w:lang w:val="fr-BE"/>
        </w:rPr>
        <w:t xml:space="preserve">151701 Premier(s) </w:t>
      </w:r>
      <w:proofErr w:type="spellStart"/>
      <w:r w:rsidRPr="002E403A">
        <w:rPr>
          <w:rFonts w:eastAsia="Times New Roman" w:cstheme="minorHAnsi"/>
          <w:lang w:val="fr-BE"/>
        </w:rPr>
        <w:t>neurostimulateur</w:t>
      </w:r>
      <w:proofErr w:type="spellEnd"/>
      <w:r w:rsidRPr="002E403A">
        <w:rPr>
          <w:rFonts w:eastAsia="Times New Roman" w:cstheme="minorHAnsi"/>
          <w:lang w:val="fr-BE"/>
        </w:rPr>
        <w:t>(s) rechargeable(s) implanté(s) en cas de maladie de</w:t>
      </w:r>
      <w:r>
        <w:rPr>
          <w:rFonts w:eastAsia="Times New Roman" w:cstheme="minorHAnsi"/>
          <w:lang w:val="fr-BE"/>
        </w:rPr>
        <w:t xml:space="preserve"> </w:t>
      </w:r>
      <w:r w:rsidRPr="002E403A">
        <w:rPr>
          <w:rFonts w:eastAsia="Times New Roman" w:cstheme="minorHAnsi"/>
          <w:lang w:val="fr-BE"/>
        </w:rPr>
        <w:t>Parkinson</w:t>
      </w:r>
    </w:p>
    <w:p w14:paraId="35F78EBD" w14:textId="7361E685" w:rsidR="002E403A" w:rsidRDefault="002E403A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151734-</w:t>
      </w:r>
      <w:r w:rsidRPr="002E403A">
        <w:rPr>
          <w:rFonts w:eastAsia="Times New Roman" w:cstheme="minorHAnsi"/>
          <w:lang w:val="fr-BE"/>
        </w:rPr>
        <w:t xml:space="preserve">151745 </w:t>
      </w:r>
      <w:proofErr w:type="spellStart"/>
      <w:r w:rsidRPr="002E403A">
        <w:rPr>
          <w:rFonts w:eastAsia="Times New Roman" w:cstheme="minorHAnsi"/>
          <w:lang w:val="fr-BE"/>
        </w:rPr>
        <w:t>Neurostimulateur</w:t>
      </w:r>
      <w:proofErr w:type="spellEnd"/>
      <w:r w:rsidRPr="002E403A">
        <w:rPr>
          <w:rFonts w:eastAsia="Times New Roman" w:cstheme="minorHAnsi"/>
          <w:lang w:val="fr-BE"/>
        </w:rPr>
        <w:t xml:space="preserve"> rechargeable de remplacement implanté en cas de maladie de Parkinson</w:t>
      </w:r>
    </w:p>
    <w:p w14:paraId="4A980A11" w14:textId="2E8FD4CE" w:rsidR="002E403A" w:rsidRDefault="002E403A" w:rsidP="00F21C0F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151771-</w:t>
      </w:r>
      <w:r w:rsidRPr="002E403A">
        <w:rPr>
          <w:rFonts w:eastAsia="Times New Roman" w:cstheme="minorHAnsi"/>
          <w:lang w:val="fr-BE"/>
        </w:rPr>
        <w:t xml:space="preserve">151782 </w:t>
      </w:r>
      <w:proofErr w:type="spellStart"/>
      <w:r w:rsidRPr="002E403A">
        <w:rPr>
          <w:rFonts w:eastAsia="Times New Roman" w:cstheme="minorHAnsi"/>
          <w:lang w:val="fr-BE"/>
        </w:rPr>
        <w:t>Neurostimulateur</w:t>
      </w:r>
      <w:proofErr w:type="spellEnd"/>
      <w:r w:rsidRPr="002E403A">
        <w:rPr>
          <w:rFonts w:eastAsia="Times New Roman" w:cstheme="minorHAnsi"/>
          <w:lang w:val="fr-BE"/>
        </w:rPr>
        <w:t xml:space="preserve"> rechargeable de remplacement implanté en cas de maladie de Parkinson, en cas de remplacement anticipé</w:t>
      </w:r>
    </w:p>
    <w:p w14:paraId="5EE3A991" w14:textId="4BBFFBC2" w:rsidR="00F21C0F" w:rsidRDefault="00F21C0F">
      <w:pPr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br w:type="page"/>
      </w:r>
    </w:p>
    <w:p w14:paraId="7D53EB5D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b/>
          <w:lang w:val="fr-BE"/>
        </w:rPr>
      </w:pPr>
      <w:r w:rsidRPr="00B37175">
        <w:rPr>
          <w:rFonts w:eastAsia="Times New Roman" w:cstheme="minorHAnsi"/>
          <w:b/>
          <w:lang w:val="fr-BE"/>
        </w:rPr>
        <w:lastRenderedPageBreak/>
        <w:t>Electrode</w:t>
      </w:r>
    </w:p>
    <w:p w14:paraId="7D53EB5E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lang w:val="fr-BE"/>
        </w:rPr>
      </w:pPr>
    </w:p>
    <w:p w14:paraId="45C7126E" w14:textId="027CDECF" w:rsidR="002E403A" w:rsidRPr="002E403A" w:rsidRDefault="002E403A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 w:rsidRPr="002E403A">
        <w:rPr>
          <w:rFonts w:eastAsia="Times New Roman" w:cstheme="minorHAnsi"/>
          <w:lang w:val="fr-BE"/>
        </w:rPr>
        <w:t>1</w:t>
      </w:r>
      <w:r w:rsidR="00216453">
        <w:rPr>
          <w:rFonts w:eastAsia="Times New Roman" w:cstheme="minorHAnsi"/>
          <w:lang w:val="fr-BE"/>
        </w:rPr>
        <w:t>51815-</w:t>
      </w:r>
      <w:r w:rsidRPr="002E403A">
        <w:rPr>
          <w:rFonts w:eastAsia="Times New Roman" w:cstheme="minorHAnsi"/>
          <w:lang w:val="fr-BE"/>
        </w:rPr>
        <w:t>151826 Electrode implantée pour neurostimulation en cas de maladie de Parkinson ou de</w:t>
      </w:r>
      <w:r>
        <w:rPr>
          <w:rFonts w:eastAsia="Times New Roman" w:cstheme="minorHAnsi"/>
          <w:lang w:val="fr-BE"/>
        </w:rPr>
        <w:t xml:space="preserve"> </w:t>
      </w:r>
      <w:r w:rsidRPr="002E403A">
        <w:rPr>
          <w:rFonts w:eastAsia="Times New Roman" w:cstheme="minorHAnsi"/>
          <w:lang w:val="fr-BE"/>
        </w:rPr>
        <w:t>tremblements essentiels</w:t>
      </w:r>
    </w:p>
    <w:p w14:paraId="011AE127" w14:textId="59B11276" w:rsidR="002E403A" w:rsidRPr="002E403A" w:rsidRDefault="00216453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151830-</w:t>
      </w:r>
      <w:r w:rsidR="002E403A" w:rsidRPr="002E403A">
        <w:rPr>
          <w:rFonts w:eastAsia="Times New Roman" w:cstheme="minorHAnsi"/>
          <w:lang w:val="fr-BE"/>
        </w:rPr>
        <w:t>151841 Electrode de remplacement implantée pour neurostimulation en cas de maladie de</w:t>
      </w:r>
      <w:r w:rsidR="002E403A">
        <w:rPr>
          <w:rFonts w:eastAsia="Times New Roman" w:cstheme="minorHAnsi"/>
          <w:lang w:val="fr-BE"/>
        </w:rPr>
        <w:t xml:space="preserve"> </w:t>
      </w:r>
      <w:r w:rsidR="002E403A" w:rsidRPr="002E403A">
        <w:rPr>
          <w:rFonts w:eastAsia="Times New Roman" w:cstheme="minorHAnsi"/>
          <w:lang w:val="fr-BE"/>
        </w:rPr>
        <w:t>Parkinson ou de tremblements essentiels</w:t>
      </w:r>
    </w:p>
    <w:p w14:paraId="7F3C4AD0" w14:textId="147DB79D" w:rsidR="002E403A" w:rsidRPr="002E403A" w:rsidRDefault="00216453" w:rsidP="002E403A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151852-</w:t>
      </w:r>
      <w:r w:rsidR="002E403A" w:rsidRPr="002E403A">
        <w:rPr>
          <w:rFonts w:eastAsia="Times New Roman" w:cstheme="minorHAnsi"/>
          <w:lang w:val="fr-BE"/>
        </w:rPr>
        <w:t>151863 Electrode en cas de stimulation d’essai négative en cas de maladie de Parkinson ou de</w:t>
      </w:r>
      <w:r w:rsidR="002E403A">
        <w:rPr>
          <w:rFonts w:eastAsia="Times New Roman" w:cstheme="minorHAnsi"/>
          <w:lang w:val="fr-BE"/>
        </w:rPr>
        <w:t xml:space="preserve"> </w:t>
      </w:r>
      <w:r w:rsidR="002E403A" w:rsidRPr="002E403A">
        <w:rPr>
          <w:rFonts w:eastAsia="Times New Roman" w:cstheme="minorHAnsi"/>
          <w:lang w:val="fr-BE"/>
        </w:rPr>
        <w:t>tremblements essentiels</w:t>
      </w:r>
    </w:p>
    <w:p w14:paraId="7D53EB62" w14:textId="77777777" w:rsidR="008603FA" w:rsidRPr="00B37175" w:rsidRDefault="008603FA" w:rsidP="00B37175">
      <w:pPr>
        <w:spacing w:line="240" w:lineRule="auto"/>
        <w:jc w:val="both"/>
        <w:rPr>
          <w:rFonts w:eastAsia="Times New Roman" w:cstheme="minorHAnsi"/>
          <w:lang w:val="fr-BE"/>
        </w:rPr>
      </w:pPr>
    </w:p>
    <w:p w14:paraId="7D53EB63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lang w:val="fr-BE"/>
        </w:rPr>
      </w:pPr>
    </w:p>
    <w:p w14:paraId="7D53EB64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b/>
          <w:lang w:val="fr-BE"/>
        </w:rPr>
      </w:pPr>
      <w:r w:rsidRPr="00B37175">
        <w:rPr>
          <w:rFonts w:eastAsia="Times New Roman" w:cstheme="minorHAnsi"/>
          <w:b/>
          <w:lang w:val="fr-BE"/>
        </w:rPr>
        <w:t>Extension</w:t>
      </w:r>
    </w:p>
    <w:p w14:paraId="7D53EB65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lang w:val="fr-BE"/>
        </w:rPr>
      </w:pPr>
    </w:p>
    <w:p w14:paraId="6AC7BCC8" w14:textId="7C268610" w:rsidR="00C56AF0" w:rsidRDefault="00C56AF0" w:rsidP="00C56AF0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151874-</w:t>
      </w:r>
      <w:r w:rsidRPr="00C56AF0">
        <w:rPr>
          <w:rFonts w:eastAsia="Times New Roman" w:cstheme="minorHAnsi"/>
          <w:lang w:val="fr-BE"/>
        </w:rPr>
        <w:t>151885 Extension implantée pour neurostimulation en cas de maladie de Parkinson ou de</w:t>
      </w:r>
      <w:r>
        <w:rPr>
          <w:rFonts w:eastAsia="Times New Roman" w:cstheme="minorHAnsi"/>
          <w:lang w:val="fr-BE"/>
        </w:rPr>
        <w:t xml:space="preserve"> </w:t>
      </w:r>
      <w:r w:rsidRPr="00C56AF0">
        <w:rPr>
          <w:rFonts w:eastAsia="Times New Roman" w:cstheme="minorHAnsi"/>
          <w:lang w:val="fr-BE"/>
        </w:rPr>
        <w:t>tremblements essentiels</w:t>
      </w:r>
    </w:p>
    <w:p w14:paraId="7D53EB68" w14:textId="27248DBF" w:rsidR="001C1749" w:rsidRPr="00C56AF0" w:rsidRDefault="00C56AF0" w:rsidP="00C56AF0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151896-</w:t>
      </w:r>
      <w:r w:rsidRPr="00C56AF0">
        <w:rPr>
          <w:rFonts w:eastAsia="Times New Roman" w:cstheme="minorHAnsi"/>
          <w:lang w:val="fr-BE"/>
        </w:rPr>
        <w:t>151900 Extension de remplacement implantée pour neurostimulation en cas de maladie de Parkinson ou de tremblements essentiels</w:t>
      </w:r>
    </w:p>
    <w:p w14:paraId="7D53EB69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lang w:val="fr-BE"/>
        </w:rPr>
      </w:pPr>
    </w:p>
    <w:p w14:paraId="7D53EB6B" w14:textId="5BEB7269" w:rsidR="00010B6E" w:rsidRPr="00B37175" w:rsidRDefault="005E5877" w:rsidP="00B37175">
      <w:pPr>
        <w:spacing w:line="240" w:lineRule="auto"/>
        <w:ind w:left="0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b/>
          <w:lang w:val="fr-BE"/>
        </w:rPr>
        <w:t>P</w:t>
      </w:r>
      <w:r w:rsidRPr="005E5877">
        <w:rPr>
          <w:rFonts w:eastAsia="Times New Roman" w:cstheme="minorHAnsi"/>
          <w:b/>
          <w:lang w:val="fr-BE"/>
        </w:rPr>
        <w:t>rogrammateur patient</w:t>
      </w:r>
    </w:p>
    <w:p w14:paraId="527C9534" w14:textId="10DC3DB0" w:rsidR="00C56AF0" w:rsidRPr="00C56AF0" w:rsidRDefault="00C56AF0" w:rsidP="00C56AF0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>
        <w:rPr>
          <w:rFonts w:eastAsia="Times New Roman" w:cstheme="minorHAnsi"/>
          <w:lang w:val="fr-BE"/>
        </w:rPr>
        <w:t>151911-</w:t>
      </w:r>
      <w:r w:rsidRPr="00C56AF0">
        <w:rPr>
          <w:rFonts w:eastAsia="Times New Roman" w:cstheme="minorHAnsi"/>
          <w:lang w:val="fr-BE"/>
        </w:rPr>
        <w:t>151922 Programmateur patient pour neurostimulation en cas de maladie de Parkinson ou de</w:t>
      </w:r>
      <w:r>
        <w:rPr>
          <w:rFonts w:eastAsia="Times New Roman" w:cstheme="minorHAnsi"/>
          <w:lang w:val="fr-BE"/>
        </w:rPr>
        <w:t xml:space="preserve"> </w:t>
      </w:r>
      <w:r w:rsidRPr="00C56AF0">
        <w:rPr>
          <w:rFonts w:eastAsia="Times New Roman" w:cstheme="minorHAnsi"/>
          <w:lang w:val="fr-BE"/>
        </w:rPr>
        <w:t>tremblements essentiels</w:t>
      </w:r>
    </w:p>
    <w:p w14:paraId="2C126D8D" w14:textId="68590A01" w:rsidR="00C56AF0" w:rsidRDefault="00C56AF0" w:rsidP="00C56AF0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 w:rsidRPr="00C56AF0">
        <w:rPr>
          <w:rFonts w:eastAsia="Times New Roman" w:cstheme="minorHAnsi"/>
          <w:lang w:val="fr-BE"/>
        </w:rPr>
        <w:t>1</w:t>
      </w:r>
      <w:r>
        <w:rPr>
          <w:rFonts w:eastAsia="Times New Roman" w:cstheme="minorHAnsi"/>
          <w:lang w:val="fr-BE"/>
        </w:rPr>
        <w:t>51933-</w:t>
      </w:r>
      <w:r w:rsidRPr="00C56AF0">
        <w:rPr>
          <w:rFonts w:eastAsia="Times New Roman" w:cstheme="minorHAnsi"/>
          <w:lang w:val="fr-BE"/>
        </w:rPr>
        <w:t>151944 Programmateur patient de remplacement pour neurostimulation en cas de maladie de</w:t>
      </w:r>
      <w:r>
        <w:rPr>
          <w:rFonts w:eastAsia="Times New Roman" w:cstheme="minorHAnsi"/>
          <w:lang w:val="fr-BE"/>
        </w:rPr>
        <w:t xml:space="preserve"> </w:t>
      </w:r>
      <w:r w:rsidRPr="00C56AF0">
        <w:rPr>
          <w:rFonts w:eastAsia="Times New Roman" w:cstheme="minorHAnsi"/>
          <w:lang w:val="fr-BE"/>
        </w:rPr>
        <w:t>Parkins</w:t>
      </w:r>
      <w:r>
        <w:rPr>
          <w:rFonts w:eastAsia="Times New Roman" w:cstheme="minorHAnsi"/>
          <w:lang w:val="fr-BE"/>
        </w:rPr>
        <w:t>on ou de tremblements essentiels</w:t>
      </w:r>
    </w:p>
    <w:p w14:paraId="237B28A1" w14:textId="77777777" w:rsidR="00C56AF0" w:rsidRPr="00C56AF0" w:rsidRDefault="00C56AF0" w:rsidP="00C56AF0">
      <w:pPr>
        <w:spacing w:line="240" w:lineRule="auto"/>
        <w:ind w:left="0"/>
        <w:jc w:val="both"/>
        <w:rPr>
          <w:rFonts w:eastAsia="Times New Roman" w:cstheme="minorHAnsi"/>
          <w:lang w:val="fr-BE"/>
        </w:rPr>
      </w:pPr>
    </w:p>
    <w:p w14:paraId="7D53EB6F" w14:textId="77777777" w:rsidR="001C1749" w:rsidRPr="00B37175" w:rsidRDefault="001C1749" w:rsidP="00B37175">
      <w:pPr>
        <w:spacing w:line="240" w:lineRule="auto"/>
        <w:ind w:left="0"/>
        <w:jc w:val="both"/>
        <w:rPr>
          <w:rFonts w:eastAsia="Times New Roman" w:cstheme="minorHAnsi"/>
          <w:b/>
          <w:lang w:val="fr-BE"/>
        </w:rPr>
      </w:pPr>
      <w:r w:rsidRPr="00B37175">
        <w:rPr>
          <w:rFonts w:eastAsia="Times New Roman" w:cstheme="minorHAnsi"/>
          <w:b/>
          <w:lang w:val="fr-BE"/>
        </w:rPr>
        <w:t xml:space="preserve">Chargeur </w:t>
      </w:r>
    </w:p>
    <w:p w14:paraId="7D53EB70" w14:textId="77777777" w:rsidR="001C1749" w:rsidRPr="00B37175" w:rsidRDefault="001C1749" w:rsidP="00B37175">
      <w:pPr>
        <w:spacing w:line="240" w:lineRule="auto"/>
        <w:ind w:left="0"/>
        <w:jc w:val="both"/>
        <w:rPr>
          <w:rFonts w:eastAsia="Times New Roman" w:cstheme="minorHAnsi"/>
          <w:b/>
          <w:lang w:val="fr-BE"/>
        </w:rPr>
      </w:pPr>
    </w:p>
    <w:p w14:paraId="7BA2611C" w14:textId="77777777" w:rsidR="00C56AF0" w:rsidRDefault="00C56AF0" w:rsidP="00C56AF0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 w:rsidRPr="00C56AF0">
        <w:rPr>
          <w:rFonts w:eastAsia="Times New Roman" w:cstheme="minorHAnsi"/>
          <w:lang w:val="fr-BE"/>
        </w:rPr>
        <w:t xml:space="preserve">151955-151966 Chargeur pour </w:t>
      </w:r>
      <w:proofErr w:type="spellStart"/>
      <w:r w:rsidRPr="00C56AF0">
        <w:rPr>
          <w:rFonts w:eastAsia="Times New Roman" w:cstheme="minorHAnsi"/>
          <w:lang w:val="fr-BE"/>
        </w:rPr>
        <w:t>neurostimulateur</w:t>
      </w:r>
      <w:proofErr w:type="spellEnd"/>
      <w:r w:rsidRPr="00C56AF0">
        <w:rPr>
          <w:rFonts w:eastAsia="Times New Roman" w:cstheme="minorHAnsi"/>
          <w:lang w:val="fr-BE"/>
        </w:rPr>
        <w:t xml:space="preserve"> rechargeable en cas de maladie de Parkinson ou de tremblements essentiels</w:t>
      </w:r>
    </w:p>
    <w:p w14:paraId="7D53EB73" w14:textId="0CBA81EF" w:rsidR="001C1749" w:rsidRPr="00C56AF0" w:rsidRDefault="00C56AF0" w:rsidP="00C56AF0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val="fr-BE"/>
        </w:rPr>
      </w:pPr>
      <w:r w:rsidRPr="00C56AF0">
        <w:rPr>
          <w:rFonts w:eastAsia="Times New Roman" w:cstheme="minorHAnsi"/>
          <w:lang w:val="fr-BE"/>
        </w:rPr>
        <w:t>1</w:t>
      </w:r>
      <w:r>
        <w:rPr>
          <w:rFonts w:eastAsia="Times New Roman" w:cstheme="minorHAnsi"/>
          <w:lang w:val="fr-BE"/>
        </w:rPr>
        <w:t>51970-</w:t>
      </w:r>
      <w:r w:rsidRPr="00C56AF0">
        <w:rPr>
          <w:rFonts w:eastAsia="Times New Roman" w:cstheme="minorHAnsi"/>
          <w:lang w:val="fr-BE"/>
        </w:rPr>
        <w:t xml:space="preserve">151981 Chargeur de remplacement pour </w:t>
      </w:r>
      <w:proofErr w:type="spellStart"/>
      <w:r w:rsidRPr="00C56AF0">
        <w:rPr>
          <w:rFonts w:eastAsia="Times New Roman" w:cstheme="minorHAnsi"/>
          <w:lang w:val="fr-BE"/>
        </w:rPr>
        <w:t>neurostimulateur</w:t>
      </w:r>
      <w:proofErr w:type="spellEnd"/>
      <w:r w:rsidRPr="00C56AF0">
        <w:rPr>
          <w:rFonts w:eastAsia="Times New Roman" w:cstheme="minorHAnsi"/>
          <w:lang w:val="fr-BE"/>
        </w:rPr>
        <w:t xml:space="preserve"> rechargeable en cas de maladie de Parkinson ou de tremblements essentiels</w:t>
      </w:r>
    </w:p>
    <w:p w14:paraId="7D53EB74" w14:textId="77777777" w:rsidR="00010B6E" w:rsidRPr="00B37175" w:rsidRDefault="00010B6E" w:rsidP="00B37175">
      <w:pPr>
        <w:spacing w:line="240" w:lineRule="auto"/>
        <w:ind w:left="0"/>
        <w:jc w:val="both"/>
        <w:rPr>
          <w:rFonts w:eastAsia="Times New Roman" w:cstheme="minorHAnsi"/>
          <w:b/>
          <w:u w:val="single"/>
          <w:lang w:val="fr-BE"/>
        </w:rPr>
      </w:pPr>
    </w:p>
    <w:p w14:paraId="7D53EB75" w14:textId="77777777" w:rsidR="00010B6E" w:rsidRPr="00C56AF0" w:rsidRDefault="00010B6E" w:rsidP="00B37175">
      <w:pPr>
        <w:spacing w:line="240" w:lineRule="auto"/>
        <w:ind w:left="0"/>
        <w:jc w:val="both"/>
        <w:rPr>
          <w:rFonts w:eastAsia="Times New Roman" w:cstheme="minorHAnsi"/>
          <w:u w:val="single"/>
          <w:lang w:val="fr-BE"/>
        </w:rPr>
      </w:pPr>
    </w:p>
    <w:p w14:paraId="7D53EB76" w14:textId="47E740A8" w:rsidR="00010B6E" w:rsidRPr="003945BA" w:rsidRDefault="00010B6E" w:rsidP="00B37175">
      <w:pPr>
        <w:spacing w:line="240" w:lineRule="auto"/>
        <w:ind w:left="0"/>
        <w:jc w:val="both"/>
        <w:rPr>
          <w:rFonts w:eastAsia="Times New Roman" w:cstheme="minorHAnsi"/>
          <w:b/>
          <w:i/>
          <w:u w:val="single"/>
          <w:lang w:val="fr-BE"/>
        </w:rPr>
      </w:pPr>
      <w:proofErr w:type="spellStart"/>
      <w:r w:rsidRPr="003945BA">
        <w:rPr>
          <w:rFonts w:eastAsia="Times New Roman" w:cstheme="minorHAnsi"/>
          <w:b/>
          <w:i/>
          <w:u w:val="single"/>
          <w:lang w:val="fr-BE"/>
        </w:rPr>
        <w:t>Neurostimulateur</w:t>
      </w:r>
      <w:proofErr w:type="spellEnd"/>
    </w:p>
    <w:p w14:paraId="7D53EB77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78" w14:textId="20F61F01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>Hémisphère cérébral concerné</w:t>
      </w:r>
      <w:r w:rsidRPr="00B37175">
        <w:rPr>
          <w:rFonts w:eastAsia="Times New Roman" w:cstheme="minorHAnsi"/>
          <w:vertAlign w:val="superscript"/>
          <w:lang w:val="fr-FR"/>
        </w:rPr>
        <w:footnoteReference w:customMarkFollows="1" w:id="1"/>
        <w:t>*</w:t>
      </w:r>
      <w:r w:rsidRPr="00B37175">
        <w:rPr>
          <w:rFonts w:eastAsia="Times New Roman" w:cstheme="minorHAnsi"/>
          <w:lang w:val="fr-FR"/>
        </w:rPr>
        <w:t>:   Droit – Gauche (</w:t>
      </w:r>
      <w:r w:rsidRPr="00B37175">
        <w:rPr>
          <w:rFonts w:eastAsia="Times New Roman" w:cstheme="minorHAnsi"/>
          <w:i/>
          <w:lang w:val="fr-FR"/>
        </w:rPr>
        <w:t>Biffez la mention inutile</w:t>
      </w:r>
      <w:r w:rsidRPr="00B37175">
        <w:rPr>
          <w:rFonts w:eastAsia="Times New Roman" w:cstheme="minorHAnsi"/>
          <w:lang w:val="fr-FR"/>
        </w:rPr>
        <w:t xml:space="preserve">) </w:t>
      </w:r>
    </w:p>
    <w:p w14:paraId="7D53EB79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7A" w14:textId="78C21107" w:rsidR="00010B6E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 xml:space="preserve">Nom </w:t>
      </w:r>
      <w:r w:rsidR="00AD4552">
        <w:rPr>
          <w:rFonts w:eastAsia="Times New Roman" w:cstheme="minorHAnsi"/>
          <w:lang w:val="fr-FR"/>
        </w:rPr>
        <w:t xml:space="preserve">et code d’identification </w:t>
      </w:r>
      <w:r w:rsidRPr="00B37175">
        <w:rPr>
          <w:rFonts w:eastAsia="Times New Roman" w:cstheme="minorHAnsi"/>
          <w:lang w:val="fr-FR"/>
        </w:rPr>
        <w:t xml:space="preserve">de l’appareil implanté: </w:t>
      </w:r>
      <w:r w:rsidR="00AD4552">
        <w:rPr>
          <w:rFonts w:eastAsia="Times New Roman" w:cstheme="minorHAnsi"/>
          <w:lang w:val="fr-FR"/>
        </w:rPr>
        <w:t>………………………………………...</w:t>
      </w:r>
    </w:p>
    <w:p w14:paraId="17F04CE1" w14:textId="381A46D3" w:rsidR="00AD4552" w:rsidRPr="00B37175" w:rsidRDefault="00AD4552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……………………………………………………………………………………………………..</w:t>
      </w:r>
    </w:p>
    <w:p w14:paraId="7D53EB7B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7C" w14:textId="4725018E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 xml:space="preserve">Date de l’implantation : </w:t>
      </w:r>
      <w:r w:rsidR="00C56AF0">
        <w:rPr>
          <w:rFonts w:eastAsia="Times New Roman" w:cstheme="minorHAnsi"/>
          <w:lang w:val="fr-FR"/>
        </w:rPr>
        <w:t>…………/…………/……………</w:t>
      </w:r>
    </w:p>
    <w:p w14:paraId="7D53EB7D" w14:textId="561B1E5E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u w:val="single"/>
          <w:lang w:val="fr-FR"/>
        </w:rPr>
      </w:pPr>
    </w:p>
    <w:p w14:paraId="7D53EB7E" w14:textId="77777777" w:rsidR="00010B6E" w:rsidRPr="003945BA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b/>
          <w:i/>
          <w:u w:val="single"/>
          <w:lang w:val="fr-FR"/>
        </w:rPr>
      </w:pPr>
    </w:p>
    <w:p w14:paraId="7D53EB7F" w14:textId="77777777" w:rsidR="00010B6E" w:rsidRPr="003945BA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b/>
          <w:i/>
          <w:u w:val="single"/>
          <w:lang w:val="fr-FR"/>
        </w:rPr>
      </w:pPr>
      <w:r w:rsidRPr="003945BA">
        <w:rPr>
          <w:rFonts w:eastAsia="Times New Roman" w:cstheme="minorHAnsi"/>
          <w:b/>
          <w:i/>
          <w:u w:val="single"/>
          <w:lang w:val="fr-FR"/>
        </w:rPr>
        <w:t>En cas de remplacement</w:t>
      </w:r>
    </w:p>
    <w:p w14:paraId="7D53EB80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81" w14:textId="1A2EB85F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 xml:space="preserve">Date de la première implantation : </w:t>
      </w:r>
      <w:r w:rsidR="00F21C0F">
        <w:rPr>
          <w:rFonts w:eastAsia="Times New Roman" w:cstheme="minorHAnsi"/>
          <w:lang w:val="fr-FR"/>
        </w:rPr>
        <w:t>…………/……………/……………</w:t>
      </w:r>
    </w:p>
    <w:p w14:paraId="419AF77C" w14:textId="77777777" w:rsidR="003945BA" w:rsidRPr="003945BA" w:rsidRDefault="003945BA" w:rsidP="003945BA">
      <w:pPr>
        <w:autoSpaceDE w:val="0"/>
        <w:autoSpaceDN w:val="0"/>
        <w:spacing w:line="240" w:lineRule="auto"/>
        <w:ind w:left="0"/>
        <w:rPr>
          <w:rFonts w:ascii="Arial" w:eastAsia="Calibri" w:hAnsi="Arial" w:cs="Arial"/>
          <w:sz w:val="24"/>
          <w:szCs w:val="24"/>
          <w:lang w:val="fr-BE"/>
        </w:rPr>
      </w:pPr>
      <w:r w:rsidRPr="003945BA">
        <w:rPr>
          <w:rFonts w:ascii="Arial" w:eastAsia="Calibri" w:hAnsi="Arial" w:cs="Arial"/>
          <w:bCs/>
          <w:iCs/>
          <w:color w:val="000000"/>
          <w:u w:val="single"/>
          <w:lang w:val="fr-BE"/>
        </w:rPr>
        <w:lastRenderedPageBreak/>
        <w:t>Raison du remplacement:</w:t>
      </w:r>
    </w:p>
    <w:p w14:paraId="711523BD" w14:textId="77777777" w:rsidR="003945BA" w:rsidRPr="003945BA" w:rsidRDefault="003945BA" w:rsidP="003945BA">
      <w:pPr>
        <w:autoSpaceDE w:val="0"/>
        <w:autoSpaceDN w:val="0"/>
        <w:spacing w:line="240" w:lineRule="auto"/>
        <w:ind w:left="0"/>
        <w:rPr>
          <w:rFonts w:ascii="Arial" w:eastAsia="Calibri" w:hAnsi="Arial" w:cs="Arial"/>
          <w:sz w:val="24"/>
          <w:szCs w:val="24"/>
          <w:lang w:val="fr-BE"/>
        </w:rPr>
      </w:pPr>
      <w:r w:rsidRPr="003945BA">
        <w:rPr>
          <w:rFonts w:ascii="Arial" w:eastAsia="Calibri" w:hAnsi="Arial" w:cs="Arial"/>
          <w:b/>
          <w:bCs/>
          <w:i/>
          <w:iCs/>
          <w:color w:val="000000"/>
          <w:lang w:val="fr-BE"/>
        </w:rPr>
        <w:t> </w:t>
      </w:r>
    </w:p>
    <w:p w14:paraId="530905BE" w14:textId="77777777" w:rsidR="003945BA" w:rsidRPr="003945BA" w:rsidRDefault="003945BA" w:rsidP="003945BA">
      <w:pPr>
        <w:numPr>
          <w:ilvl w:val="0"/>
          <w:numId w:val="9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4"/>
          <w:szCs w:val="24"/>
          <w:lang w:val="fr-BE"/>
        </w:rPr>
      </w:pPr>
      <w:r w:rsidRPr="003945BA">
        <w:rPr>
          <w:rFonts w:ascii="Arial" w:eastAsia="Calibri" w:hAnsi="Arial" w:cs="Arial"/>
          <w:color w:val="000000"/>
          <w:lang w:val="fr-BE"/>
        </w:rPr>
        <w:t>end of life</w:t>
      </w:r>
    </w:p>
    <w:p w14:paraId="1C2E1C13" w14:textId="77777777" w:rsidR="003945BA" w:rsidRPr="003945BA" w:rsidRDefault="003945BA" w:rsidP="003945BA">
      <w:pPr>
        <w:numPr>
          <w:ilvl w:val="0"/>
          <w:numId w:val="9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4"/>
          <w:szCs w:val="24"/>
          <w:lang w:val="fr-BE"/>
        </w:rPr>
      </w:pPr>
      <w:r w:rsidRPr="003945BA">
        <w:rPr>
          <w:rFonts w:ascii="Arial" w:eastAsia="Calibri" w:hAnsi="Arial" w:cs="Arial"/>
          <w:color w:val="000000"/>
          <w:sz w:val="14"/>
          <w:szCs w:val="14"/>
          <w:lang w:val="fr-BE"/>
        </w:rPr>
        <w:t xml:space="preserve"> </w:t>
      </w:r>
      <w:r w:rsidRPr="003945BA">
        <w:rPr>
          <w:rFonts w:ascii="Arial" w:eastAsia="Calibri" w:hAnsi="Arial" w:cs="Arial"/>
          <w:color w:val="000000"/>
          <w:lang w:val="fr-BE"/>
        </w:rPr>
        <w:t>infection</w:t>
      </w:r>
    </w:p>
    <w:p w14:paraId="2FF7B468" w14:textId="77777777" w:rsidR="003945BA" w:rsidRPr="003945BA" w:rsidRDefault="003945BA" w:rsidP="003945BA">
      <w:pPr>
        <w:numPr>
          <w:ilvl w:val="0"/>
          <w:numId w:val="9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4"/>
          <w:szCs w:val="24"/>
          <w:lang w:val="fr-BE"/>
        </w:rPr>
      </w:pPr>
      <w:r w:rsidRPr="003945BA">
        <w:rPr>
          <w:rFonts w:ascii="Arial" w:eastAsia="Calibri" w:hAnsi="Arial" w:cs="Arial"/>
          <w:color w:val="000000"/>
          <w:sz w:val="14"/>
          <w:szCs w:val="14"/>
          <w:lang w:val="fr-BE"/>
        </w:rPr>
        <w:t xml:space="preserve"> </w:t>
      </w:r>
      <w:r w:rsidRPr="003945BA">
        <w:rPr>
          <w:rFonts w:ascii="Arial" w:eastAsia="Calibri" w:hAnsi="Arial" w:cs="Arial"/>
          <w:color w:val="000000"/>
          <w:lang w:val="fr-BE"/>
        </w:rPr>
        <w:t>autre, à spécifier:…………………………..</w:t>
      </w:r>
    </w:p>
    <w:p w14:paraId="4CD0D9C4" w14:textId="77777777" w:rsidR="003945BA" w:rsidRDefault="003945BA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84" w14:textId="47B8643E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  <w:r w:rsidRPr="00B37175">
        <w:rPr>
          <w:rFonts w:eastAsia="Times New Roman" w:cstheme="minorHAnsi"/>
          <w:lang w:val="fr-FR"/>
        </w:rPr>
        <w:t xml:space="preserve">L’équipe mouvements anormaux (EMA) confirme que les documents et enregistrements vidéos desquels il ressort qu’il est satisfait aux conditions sont conservés dans le dossier du </w:t>
      </w:r>
      <w:r w:rsidR="00C56AF0">
        <w:rPr>
          <w:rFonts w:eastAsia="Times New Roman" w:cstheme="minorHAnsi"/>
          <w:lang w:val="fr-FR"/>
        </w:rPr>
        <w:t>bénéficiaire</w:t>
      </w:r>
      <w:r w:rsidRPr="00B37175">
        <w:rPr>
          <w:rFonts w:eastAsia="Times New Roman" w:cstheme="minorHAnsi"/>
          <w:lang w:val="fr-FR"/>
        </w:rPr>
        <w:t xml:space="preserve"> et seront envoyés au médecin-conseil si celui-ci les demande. </w:t>
      </w:r>
    </w:p>
    <w:p w14:paraId="7D53EB85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86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633059C9" w14:textId="34441408" w:rsidR="008E06CA" w:rsidRPr="008E06CA" w:rsidRDefault="008E06CA" w:rsidP="008E06CA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lang w:val="fr-FR"/>
        </w:rPr>
      </w:pPr>
      <w:r w:rsidRPr="008E06CA">
        <w:rPr>
          <w:rFonts w:ascii="Arial" w:eastAsia="Times New Roman" w:hAnsi="Arial" w:cs="Arial"/>
          <w:lang w:val="fr-FR"/>
        </w:rPr>
        <w:t xml:space="preserve">Établi à </w:t>
      </w:r>
      <w:r w:rsidRPr="008E06CA">
        <w:rPr>
          <w:rFonts w:ascii="Arial" w:eastAsia="Times New Roman" w:hAnsi="Arial" w:cs="Arial"/>
          <w:i/>
          <w:iCs/>
          <w:lang w:val="fr-FR"/>
        </w:rPr>
        <w:t xml:space="preserve">(lieu)                          </w:t>
      </w:r>
      <w:r w:rsidRPr="008E06CA">
        <w:rPr>
          <w:rFonts w:ascii="Arial" w:eastAsia="Times New Roman" w:hAnsi="Arial" w:cs="Arial"/>
          <w:lang w:val="fr-FR"/>
        </w:rPr>
        <w:t xml:space="preserve">              </w:t>
      </w:r>
      <w:r w:rsidRPr="008E06CA">
        <w:rPr>
          <w:rFonts w:ascii="Arial" w:eastAsia="Times New Roman" w:hAnsi="Arial" w:cs="Arial"/>
          <w:lang w:val="fr-FR"/>
        </w:rPr>
        <w:tab/>
      </w:r>
      <w:r w:rsidRPr="008E06CA">
        <w:rPr>
          <w:rFonts w:ascii="Arial" w:eastAsia="Times New Roman" w:hAnsi="Arial" w:cs="Arial"/>
          <w:lang w:val="fr-FR"/>
        </w:rPr>
        <w:tab/>
        <w:t xml:space="preserve">  le</w:t>
      </w:r>
      <w:r w:rsidRPr="008E06CA">
        <w:rPr>
          <w:rFonts w:ascii="Arial" w:eastAsia="Times New Roman" w:hAnsi="Arial" w:cs="Arial"/>
          <w:i/>
          <w:iCs/>
          <w:lang w:val="fr-FR"/>
        </w:rPr>
        <w:t xml:space="preserve"> (date)</w:t>
      </w:r>
      <w:r>
        <w:rPr>
          <w:rFonts w:ascii="Arial" w:eastAsia="Times New Roman" w:hAnsi="Arial" w:cs="Arial"/>
          <w:i/>
          <w:iCs/>
          <w:lang w:val="fr-FR"/>
        </w:rPr>
        <w:t xml:space="preserve"> .</w:t>
      </w:r>
      <w:r w:rsidRPr="008E06CA">
        <w:rPr>
          <w:rFonts w:ascii="Arial" w:eastAsia="Times New Roman" w:hAnsi="Arial" w:cs="Arial"/>
          <w:i/>
          <w:iCs/>
          <w:lang w:val="fr-FR"/>
        </w:rPr>
        <w:t>……../…………/………</w:t>
      </w:r>
    </w:p>
    <w:p w14:paraId="7D53EB8A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8B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03B15A79" w14:textId="77777777" w:rsidR="00D27CED" w:rsidRDefault="00D27CED" w:rsidP="00D27CED">
      <w:pPr>
        <w:tabs>
          <w:tab w:val="left" w:pos="858"/>
        </w:tabs>
        <w:spacing w:line="240" w:lineRule="auto"/>
        <w:ind w:left="0"/>
        <w:jc w:val="both"/>
        <w:rPr>
          <w:rFonts w:ascii="Arial" w:eastAsia="Times New Roman" w:hAnsi="Arial" w:cs="Times New Roman"/>
          <w:i/>
          <w:lang w:val="fr-FR"/>
        </w:rPr>
      </w:pPr>
    </w:p>
    <w:p w14:paraId="45E87F44" w14:textId="77777777" w:rsidR="00D27CED" w:rsidRDefault="00D27CED" w:rsidP="00D27CED">
      <w:pPr>
        <w:tabs>
          <w:tab w:val="left" w:pos="858"/>
        </w:tabs>
        <w:spacing w:line="240" w:lineRule="auto"/>
        <w:ind w:left="0"/>
        <w:jc w:val="both"/>
        <w:rPr>
          <w:rFonts w:ascii="Arial" w:eastAsia="Times New Roman" w:hAnsi="Arial" w:cs="Times New Roman"/>
          <w:i/>
          <w:lang w:val="fr-FR"/>
        </w:rPr>
      </w:pPr>
    </w:p>
    <w:p w14:paraId="68FB1714" w14:textId="77777777" w:rsidR="00D27CED" w:rsidRPr="00355165" w:rsidRDefault="00D27CED" w:rsidP="00D27CED">
      <w:pPr>
        <w:tabs>
          <w:tab w:val="left" w:pos="858"/>
        </w:tabs>
        <w:spacing w:line="240" w:lineRule="auto"/>
        <w:ind w:left="0"/>
        <w:jc w:val="both"/>
        <w:rPr>
          <w:rFonts w:ascii="Arial" w:eastAsia="Times New Roman" w:hAnsi="Arial" w:cs="Times New Roman"/>
          <w:i/>
          <w:lang w:val="fr-FR"/>
        </w:rPr>
      </w:pPr>
      <w:r w:rsidRPr="00355165">
        <w:rPr>
          <w:rFonts w:ascii="Arial" w:eastAsia="Times New Roman" w:hAnsi="Arial" w:cs="Times New Roman"/>
          <w:i/>
          <w:lang w:val="fr-FR"/>
        </w:rPr>
        <w:t xml:space="preserve">Nom, prénom, signature et cachet des membres présents à la réunion EMA : </w:t>
      </w:r>
    </w:p>
    <w:p w14:paraId="7D53EB8D" w14:textId="77777777" w:rsidR="00010B6E" w:rsidRPr="00B37175" w:rsidRDefault="00010B6E" w:rsidP="00B37175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8E" w14:textId="77777777" w:rsidR="00010B6E" w:rsidRPr="00B37175" w:rsidRDefault="00010B6E" w:rsidP="00010B6E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8F" w14:textId="77777777" w:rsidR="00010B6E" w:rsidRPr="00B37175" w:rsidRDefault="00010B6E" w:rsidP="00010B6E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90" w14:textId="77777777" w:rsidR="00010B6E" w:rsidRPr="00B37175" w:rsidRDefault="00010B6E" w:rsidP="00010B6E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91" w14:textId="77777777" w:rsidR="00010B6E" w:rsidRPr="00B37175" w:rsidRDefault="00010B6E" w:rsidP="00010B6E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fr-FR"/>
        </w:rPr>
      </w:pPr>
    </w:p>
    <w:p w14:paraId="7D53EB92" w14:textId="77777777" w:rsidR="00010B6E" w:rsidRPr="00B37175" w:rsidRDefault="00010B6E" w:rsidP="00010B6E">
      <w:pPr>
        <w:spacing w:line="240" w:lineRule="auto"/>
        <w:ind w:left="0"/>
        <w:rPr>
          <w:rFonts w:eastAsia="Times New Roman" w:cstheme="minorHAnsi"/>
          <w:lang w:val="fr-FR"/>
        </w:rPr>
      </w:pPr>
    </w:p>
    <w:p w14:paraId="7D53EB93" w14:textId="77777777" w:rsidR="00010B6E" w:rsidRPr="00B37175" w:rsidRDefault="00010B6E" w:rsidP="00010B6E">
      <w:pPr>
        <w:spacing w:line="240" w:lineRule="auto"/>
        <w:ind w:left="0"/>
        <w:rPr>
          <w:rFonts w:eastAsia="Times New Roman" w:cstheme="minorHAnsi"/>
          <w:lang w:val="fr-FR"/>
        </w:rPr>
      </w:pPr>
    </w:p>
    <w:p w14:paraId="7D53EB94" w14:textId="77777777" w:rsidR="00010B6E" w:rsidRPr="00B37175" w:rsidRDefault="00010B6E" w:rsidP="00010B6E">
      <w:pPr>
        <w:spacing w:line="240" w:lineRule="auto"/>
        <w:ind w:left="0"/>
        <w:rPr>
          <w:rFonts w:eastAsia="Times New Roman" w:cstheme="minorHAnsi"/>
          <w:lang w:val="fr-FR"/>
        </w:rPr>
      </w:pPr>
    </w:p>
    <w:p w14:paraId="7D53EB95" w14:textId="77777777" w:rsidR="00A5240F" w:rsidRPr="00B37175" w:rsidRDefault="00A5240F">
      <w:pPr>
        <w:rPr>
          <w:rFonts w:cstheme="minorHAnsi"/>
          <w:lang w:val="fr-FR"/>
        </w:rPr>
      </w:pPr>
    </w:p>
    <w:sectPr w:rsidR="00A5240F" w:rsidRPr="00B37175" w:rsidSect="00E569E8">
      <w:headerReference w:type="default" r:id="rId8"/>
      <w:footerReference w:type="default" r:id="rId9"/>
      <w:pgSz w:w="11906" w:h="16838" w:code="9"/>
      <w:pgMar w:top="1701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3EB98" w14:textId="77777777" w:rsidR="00D57A9B" w:rsidRDefault="00D57A9B" w:rsidP="00010B6E">
      <w:pPr>
        <w:spacing w:line="240" w:lineRule="auto"/>
      </w:pPr>
      <w:r>
        <w:separator/>
      </w:r>
    </w:p>
  </w:endnote>
  <w:endnote w:type="continuationSeparator" w:id="0">
    <w:p w14:paraId="7D53EB99" w14:textId="77777777" w:rsidR="00D57A9B" w:rsidRDefault="00D57A9B" w:rsidP="0001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64008"/>
      <w:docPartObj>
        <w:docPartGallery w:val="Page Numbers (Bottom of Page)"/>
        <w:docPartUnique/>
      </w:docPartObj>
    </w:sdtPr>
    <w:sdtEndPr/>
    <w:sdtContent>
      <w:p w14:paraId="02CD5C61" w14:textId="73D63DE0" w:rsidR="00502330" w:rsidRDefault="005023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52" w:rsidRPr="00AD4552">
          <w:rPr>
            <w:noProof/>
            <w:lang w:val="fr-FR"/>
          </w:rPr>
          <w:t>3</w:t>
        </w:r>
        <w:r>
          <w:fldChar w:fldCharType="end"/>
        </w:r>
      </w:p>
    </w:sdtContent>
  </w:sdt>
  <w:p w14:paraId="5CCB7CED" w14:textId="77777777" w:rsidR="00502330" w:rsidRDefault="005023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3EB96" w14:textId="77777777" w:rsidR="00D57A9B" w:rsidRDefault="00D57A9B" w:rsidP="00010B6E">
      <w:pPr>
        <w:spacing w:line="240" w:lineRule="auto"/>
      </w:pPr>
      <w:r>
        <w:separator/>
      </w:r>
    </w:p>
  </w:footnote>
  <w:footnote w:type="continuationSeparator" w:id="0">
    <w:p w14:paraId="7D53EB97" w14:textId="77777777" w:rsidR="00D57A9B" w:rsidRDefault="00D57A9B" w:rsidP="00010B6E">
      <w:pPr>
        <w:spacing w:line="240" w:lineRule="auto"/>
      </w:pPr>
      <w:r>
        <w:continuationSeparator/>
      </w:r>
    </w:p>
  </w:footnote>
  <w:footnote w:id="1">
    <w:p w14:paraId="7D53EB9B" w14:textId="2B6D3082" w:rsidR="00D57A9B" w:rsidRPr="001C33ED" w:rsidRDefault="00D57A9B" w:rsidP="00AC7A7A">
      <w:pPr>
        <w:pStyle w:val="Notedebasdepage"/>
        <w:jc w:val="both"/>
        <w:rPr>
          <w:lang w:val="fr-BE"/>
        </w:rPr>
      </w:pPr>
      <w:r w:rsidRPr="001C33ED">
        <w:rPr>
          <w:rStyle w:val="Appelnotedebasdep"/>
          <w:lang w:val="fr-FR"/>
        </w:rPr>
        <w:t>*</w:t>
      </w:r>
      <w:r w:rsidRPr="001C33ED">
        <w:rPr>
          <w:lang w:val="fr-FR"/>
        </w:rPr>
        <w:t xml:space="preserve"> Les prestations </w:t>
      </w:r>
      <w:r w:rsidR="001C33ED">
        <w:rPr>
          <w:lang w:val="fr-FR"/>
        </w:rPr>
        <w:t>151454-151465, 15147</w:t>
      </w:r>
      <w:bookmarkStart w:id="0" w:name="_GoBack"/>
      <w:bookmarkEnd w:id="0"/>
      <w:r w:rsidR="001C33ED">
        <w:rPr>
          <w:lang w:val="fr-FR"/>
        </w:rPr>
        <w:t xml:space="preserve">6-151480 </w:t>
      </w:r>
      <w:r w:rsidRPr="001C33ED">
        <w:rPr>
          <w:lang w:val="fr-FR"/>
        </w:rPr>
        <w:t>et 151690-151701 ne peuven</w:t>
      </w:r>
      <w:r w:rsidR="001E6FEC" w:rsidRPr="001C33ED">
        <w:rPr>
          <w:lang w:val="fr-FR"/>
        </w:rPr>
        <w:t>t être attestées</w:t>
      </w:r>
      <w:r w:rsidRPr="001C33ED">
        <w:rPr>
          <w:lang w:val="fr-FR"/>
        </w:rPr>
        <w:t xml:space="preserve"> qu’une seule fois par hémisphère cérébral.</w:t>
      </w:r>
      <w:r w:rsidRPr="001C33ED">
        <w:rPr>
          <w:lang w:val="fr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3EB9A" w14:textId="6BF9E2AC" w:rsidR="00D57A9B" w:rsidRPr="007D629B" w:rsidRDefault="00D57A9B" w:rsidP="00E569E8">
    <w:pPr>
      <w:pStyle w:val="En-tte"/>
      <w:jc w:val="right"/>
      <w:rPr>
        <w:rFonts w:ascii="Calibri" w:hAnsi="Calibri" w:cs="Calibri"/>
        <w:sz w:val="22"/>
        <w:szCs w:val="22"/>
        <w:lang w:val="fr-BE"/>
      </w:rPr>
    </w:pPr>
    <w:r w:rsidRPr="007D629B">
      <w:rPr>
        <w:rFonts w:ascii="Calibri" w:hAnsi="Calibri" w:cs="Calibri"/>
        <w:sz w:val="22"/>
        <w:szCs w:val="22"/>
        <w:lang w:val="fr-BE"/>
      </w:rPr>
      <w:t>B-Form-I-02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D6"/>
    <w:multiLevelType w:val="hybridMultilevel"/>
    <w:tmpl w:val="F74818B8"/>
    <w:lvl w:ilvl="0" w:tplc="8EACF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3180A"/>
    <w:multiLevelType w:val="hybridMultilevel"/>
    <w:tmpl w:val="0BECD8B2"/>
    <w:lvl w:ilvl="0" w:tplc="B66499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C6B94"/>
    <w:multiLevelType w:val="hybridMultilevel"/>
    <w:tmpl w:val="9AB6BEBA"/>
    <w:lvl w:ilvl="0" w:tplc="27F8A50E">
      <w:start w:val="1"/>
      <w:numFmt w:val="bullet"/>
      <w:lvlText w:val="□"/>
      <w:lvlJc w:val="left"/>
      <w:pPr>
        <w:ind w:left="1206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24004FA0"/>
    <w:multiLevelType w:val="hybridMultilevel"/>
    <w:tmpl w:val="E0245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6B8B"/>
    <w:multiLevelType w:val="hybridMultilevel"/>
    <w:tmpl w:val="24588562"/>
    <w:lvl w:ilvl="0" w:tplc="6E506006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847EC1"/>
    <w:multiLevelType w:val="hybridMultilevel"/>
    <w:tmpl w:val="F81E1DD4"/>
    <w:lvl w:ilvl="0" w:tplc="B664996C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BF4650"/>
    <w:multiLevelType w:val="hybridMultilevel"/>
    <w:tmpl w:val="3BF804E8"/>
    <w:lvl w:ilvl="0" w:tplc="8EACF9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4694C"/>
    <w:multiLevelType w:val="hybridMultilevel"/>
    <w:tmpl w:val="9C84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B6E"/>
    <w:rsid w:val="00010B6E"/>
    <w:rsid w:val="000D0E71"/>
    <w:rsid w:val="00131CB4"/>
    <w:rsid w:val="001C1749"/>
    <w:rsid w:val="001C33ED"/>
    <w:rsid w:val="001E21C1"/>
    <w:rsid w:val="001E5BFA"/>
    <w:rsid w:val="001E6FEC"/>
    <w:rsid w:val="001E7251"/>
    <w:rsid w:val="00216453"/>
    <w:rsid w:val="00296971"/>
    <w:rsid w:val="002C1E85"/>
    <w:rsid w:val="002E403A"/>
    <w:rsid w:val="00357DB3"/>
    <w:rsid w:val="003945BA"/>
    <w:rsid w:val="003B6B6E"/>
    <w:rsid w:val="004F4833"/>
    <w:rsid w:val="00502330"/>
    <w:rsid w:val="0053422E"/>
    <w:rsid w:val="005C5038"/>
    <w:rsid w:val="005E5877"/>
    <w:rsid w:val="006344DD"/>
    <w:rsid w:val="007272BF"/>
    <w:rsid w:val="007B386F"/>
    <w:rsid w:val="007D629B"/>
    <w:rsid w:val="007F18EF"/>
    <w:rsid w:val="00813D08"/>
    <w:rsid w:val="00837639"/>
    <w:rsid w:val="008603FA"/>
    <w:rsid w:val="008B2977"/>
    <w:rsid w:val="008E06CA"/>
    <w:rsid w:val="00972C11"/>
    <w:rsid w:val="00A5240F"/>
    <w:rsid w:val="00AC7A7A"/>
    <w:rsid w:val="00AD4552"/>
    <w:rsid w:val="00AF2507"/>
    <w:rsid w:val="00B37175"/>
    <w:rsid w:val="00B40277"/>
    <w:rsid w:val="00B42F12"/>
    <w:rsid w:val="00C56AF0"/>
    <w:rsid w:val="00C932E0"/>
    <w:rsid w:val="00CA4E78"/>
    <w:rsid w:val="00D27CED"/>
    <w:rsid w:val="00D57A9B"/>
    <w:rsid w:val="00D641A0"/>
    <w:rsid w:val="00DD1F86"/>
    <w:rsid w:val="00E569E8"/>
    <w:rsid w:val="00F2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2014-09-17T09:29:58+00:00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99838-EB98-464E-8882-8268657CC7DF}"/>
</file>

<file path=customXml/itemProps2.xml><?xml version="1.0" encoding="utf-8"?>
<ds:datastoreItem xmlns:ds="http://schemas.openxmlformats.org/officeDocument/2006/customXml" ds:itemID="{81852E9D-CABA-40C4-B2AF-9DE58878E34C}"/>
</file>

<file path=customXml/itemProps3.xml><?xml version="1.0" encoding="utf-8"?>
<ds:datastoreItem xmlns:ds="http://schemas.openxmlformats.org/officeDocument/2006/customXml" ds:itemID="{5BF50100-09F7-4D85-8A61-778DA27F8598}"/>
</file>

<file path=docProps/app.xml><?xml version="1.0" encoding="utf-8"?>
<Properties xmlns="http://schemas.openxmlformats.org/officeDocument/2006/extended-properties" xmlns:vt="http://schemas.openxmlformats.org/officeDocument/2006/docPropsVTypes">
  <Template>B8123D62.dotm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AV4453</dc:creator>
  <cp:lastModifiedBy>Sophie Tasset</cp:lastModifiedBy>
  <cp:revision>18</cp:revision>
  <dcterms:created xsi:type="dcterms:W3CDTF">2014-02-26T12:53:00Z</dcterms:created>
  <dcterms:modified xsi:type="dcterms:W3CDTF">2014-06-06T07:31:00Z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